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ECC5B67" w:rsidR="00B41B40" w:rsidRDefault="0049671E">
      <w:pPr>
        <w:rPr>
          <w:rFonts w:ascii="Space Grotesk" w:eastAsia="Space Grotesk" w:hAnsi="Space Grotesk" w:cs="Space Grotesk"/>
          <w:sz w:val="16"/>
          <w:szCs w:val="16"/>
        </w:rPr>
      </w:pPr>
      <w:bookmarkStart w:id="0" w:name="_heading=h.gjdgxs" w:colFirst="0" w:colLast="0"/>
      <w:bookmarkEnd w:id="0"/>
      <w:r>
        <w:rPr>
          <w:rFonts w:ascii="Space Grotesk" w:eastAsia="Space Grotesk" w:hAnsi="Space Grotesk" w:cs="Space Grotesk"/>
          <w:sz w:val="16"/>
          <w:szCs w:val="16"/>
        </w:rPr>
        <w:t xml:space="preserve">Pressemitteilung, </w:t>
      </w:r>
      <w:r w:rsidR="00404B04">
        <w:rPr>
          <w:rFonts w:ascii="Space Grotesk" w:eastAsia="Space Grotesk" w:hAnsi="Space Grotesk" w:cs="Space Grotesk"/>
          <w:sz w:val="16"/>
          <w:szCs w:val="16"/>
        </w:rPr>
        <w:t>25.</w:t>
      </w:r>
      <w:r w:rsidR="007A5652">
        <w:rPr>
          <w:rFonts w:ascii="Space Grotesk" w:eastAsia="Space Grotesk" w:hAnsi="Space Grotesk" w:cs="Space Grotesk"/>
          <w:sz w:val="16"/>
          <w:szCs w:val="16"/>
        </w:rPr>
        <w:t xml:space="preserve"> November 2025</w:t>
      </w:r>
    </w:p>
    <w:p w14:paraId="4DF768EE" w14:textId="575E1AEA" w:rsidR="007A5652" w:rsidRPr="007A5652" w:rsidRDefault="007A5652" w:rsidP="007A5652">
      <w:pPr>
        <w:rPr>
          <w:rFonts w:ascii="Space Grotesk" w:eastAsia="Space Grotesk" w:hAnsi="Space Grotesk" w:cs="Space Grotesk"/>
          <w:b/>
          <w:color w:val="000000"/>
          <w:sz w:val="24"/>
          <w:szCs w:val="24"/>
        </w:rPr>
      </w:pPr>
      <w:r>
        <w:rPr>
          <w:rFonts w:ascii="Space Grotesk" w:eastAsia="Space Grotesk" w:hAnsi="Space Grotesk" w:cs="Space Grotesk"/>
          <w:b/>
          <w:color w:val="000000"/>
          <w:sz w:val="24"/>
          <w:szCs w:val="24"/>
        </w:rPr>
        <w:t>Sonderausstellung</w:t>
      </w:r>
      <w:r w:rsidRPr="007A5652">
        <w:rPr>
          <w:rFonts w:ascii="Space Grotesk" w:eastAsia="Space Grotesk" w:hAnsi="Space Grotesk" w:cs="Space Grotesk"/>
          <w:b/>
          <w:color w:val="000000"/>
          <w:sz w:val="24"/>
          <w:szCs w:val="24"/>
        </w:rPr>
        <w:t xml:space="preserve"> Power2Change: Mission Energiewende zeigt Wege in ein klimaneutrales Deutschland • rund 70 Stationen beleuchten die Bereiche Industrie, Wirtschaft und Verkehr • von </w:t>
      </w:r>
      <w:r w:rsidR="00324FEE">
        <w:rPr>
          <w:rFonts w:ascii="Space Grotesk" w:eastAsia="Space Grotesk" w:hAnsi="Space Grotesk" w:cs="Space Grotesk"/>
          <w:b/>
          <w:color w:val="000000"/>
          <w:sz w:val="24"/>
          <w:szCs w:val="24"/>
        </w:rPr>
        <w:t>Ende November</w:t>
      </w:r>
      <w:r>
        <w:rPr>
          <w:rFonts w:ascii="Space Grotesk" w:eastAsia="Space Grotesk" w:hAnsi="Space Grotesk" w:cs="Space Grotesk"/>
          <w:b/>
          <w:color w:val="000000"/>
          <w:sz w:val="24"/>
          <w:szCs w:val="24"/>
        </w:rPr>
        <w:t xml:space="preserve"> bis April in Wismar</w:t>
      </w:r>
    </w:p>
    <w:p w14:paraId="00000003" w14:textId="37823F02" w:rsidR="00B41B40" w:rsidRDefault="007A5652">
      <w:pPr>
        <w:rPr>
          <w:rFonts w:ascii="Space Grotesk" w:eastAsia="Space Grotesk" w:hAnsi="Space Grotesk" w:cs="Space Grotesk"/>
          <w:b/>
          <w:color w:val="000000"/>
          <w:sz w:val="32"/>
          <w:szCs w:val="32"/>
        </w:rPr>
      </w:pPr>
      <w:r>
        <w:rPr>
          <w:rFonts w:ascii="Space Grotesk" w:eastAsia="Space Grotesk" w:hAnsi="Space Grotesk" w:cs="Space Grotesk"/>
          <w:b/>
          <w:color w:val="000000"/>
          <w:sz w:val="32"/>
          <w:szCs w:val="32"/>
        </w:rPr>
        <w:t xml:space="preserve">Power2Change: Ausstellung zur Energiewende im </w:t>
      </w:r>
      <w:proofErr w:type="spellStart"/>
      <w:r>
        <w:rPr>
          <w:rFonts w:ascii="Space Grotesk" w:eastAsia="Space Grotesk" w:hAnsi="Space Grotesk" w:cs="Space Grotesk"/>
          <w:b/>
          <w:color w:val="000000"/>
          <w:sz w:val="32"/>
          <w:szCs w:val="32"/>
        </w:rPr>
        <w:t>phanTECHNIKUM</w:t>
      </w:r>
      <w:proofErr w:type="spellEnd"/>
      <w:r>
        <w:rPr>
          <w:rFonts w:ascii="Space Grotesk" w:eastAsia="Space Grotesk" w:hAnsi="Space Grotesk" w:cs="Space Grotesk"/>
          <w:b/>
          <w:color w:val="000000"/>
          <w:sz w:val="32"/>
          <w:szCs w:val="32"/>
        </w:rPr>
        <w:t xml:space="preserve"> Wismar </w:t>
      </w:r>
    </w:p>
    <w:p w14:paraId="634D691E" w14:textId="77777777" w:rsidR="00657552" w:rsidRDefault="00657552">
      <w:pPr>
        <w:rPr>
          <w:rFonts w:ascii="Space Grotesk" w:eastAsia="Space Grotesk" w:hAnsi="Space Grotesk" w:cs="Space Grotesk"/>
          <w:sz w:val="24"/>
          <w:szCs w:val="24"/>
        </w:rPr>
      </w:pPr>
      <w:bookmarkStart w:id="1" w:name="_heading=h.e19rn7fojs4u" w:colFirst="0" w:colLast="0"/>
      <w:bookmarkEnd w:id="1"/>
      <w:r w:rsidRPr="00657552">
        <w:rPr>
          <w:rFonts w:ascii="Space Grotesk" w:eastAsia="Space Grotesk" w:hAnsi="Space Grotesk" w:cs="Space Grotesk"/>
          <w:sz w:val="24"/>
          <w:szCs w:val="24"/>
        </w:rPr>
        <w:t>Können wir aus CO₂ Rohstoffe für Medikamente herstellen? Fliegen Flugzeuge bald mit Wasserstoff oder E-</w:t>
      </w:r>
      <w:proofErr w:type="spellStart"/>
      <w:r w:rsidRPr="00657552">
        <w:rPr>
          <w:rFonts w:ascii="Space Grotesk" w:eastAsia="Space Grotesk" w:hAnsi="Space Grotesk" w:cs="Space Grotesk"/>
          <w:sz w:val="24"/>
          <w:szCs w:val="24"/>
        </w:rPr>
        <w:t>Fuels</w:t>
      </w:r>
      <w:proofErr w:type="spellEnd"/>
      <w:r w:rsidRPr="00657552">
        <w:rPr>
          <w:rFonts w:ascii="Space Grotesk" w:eastAsia="Space Grotesk" w:hAnsi="Space Grotesk" w:cs="Space Grotesk"/>
          <w:sz w:val="24"/>
          <w:szCs w:val="24"/>
        </w:rPr>
        <w:t xml:space="preserve">? Und wie kann Grüner Strom flexibel hergestellt und transportiert werden? Diesen Fragen widmet sich die Wanderausstellung </w:t>
      </w:r>
      <w:r w:rsidRPr="008457B3">
        <w:rPr>
          <w:rFonts w:ascii="Space Grotesk" w:eastAsia="Space Grotesk" w:hAnsi="Space Grotesk" w:cs="Space Grotesk"/>
          <w:i/>
          <w:sz w:val="24"/>
          <w:szCs w:val="24"/>
        </w:rPr>
        <w:t>Power2Change: Mission Energiewende</w:t>
      </w:r>
      <w:r w:rsidRPr="00657552">
        <w:rPr>
          <w:rFonts w:ascii="Space Grotesk" w:eastAsia="Space Grotesk" w:hAnsi="Space Grotesk" w:cs="Space Grotesk"/>
          <w:sz w:val="24"/>
          <w:szCs w:val="24"/>
        </w:rPr>
        <w:t xml:space="preserve">, die vom 29. November 2025 bis 12. April 2026 im </w:t>
      </w:r>
      <w:proofErr w:type="spellStart"/>
      <w:r w:rsidRPr="00657552">
        <w:rPr>
          <w:rFonts w:ascii="Space Grotesk" w:eastAsia="Space Grotesk" w:hAnsi="Space Grotesk" w:cs="Space Grotesk"/>
          <w:sz w:val="24"/>
          <w:szCs w:val="24"/>
        </w:rPr>
        <w:t>phanTECHNIKUM</w:t>
      </w:r>
      <w:proofErr w:type="spellEnd"/>
      <w:r w:rsidRPr="00657552">
        <w:rPr>
          <w:rFonts w:ascii="Space Grotesk" w:eastAsia="Space Grotesk" w:hAnsi="Space Grotesk" w:cs="Space Grotesk"/>
          <w:sz w:val="24"/>
          <w:szCs w:val="24"/>
        </w:rPr>
        <w:t xml:space="preserve"> in Wismar zu sehen ist. Die Ausstellung beleuchtet den Weg in eine klimaneutrale Zukunft und präsentiert Lösungsansätze für eine sichere Energieversorgung. Sie ist Teil des Verbundprojekts </w:t>
      </w:r>
      <w:r w:rsidRPr="00324FEE">
        <w:rPr>
          <w:rFonts w:ascii="Space Grotesk" w:eastAsia="Space Grotesk" w:hAnsi="Space Grotesk" w:cs="Space Grotesk"/>
          <w:i/>
          <w:sz w:val="24"/>
          <w:szCs w:val="24"/>
        </w:rPr>
        <w:t>Wissenschaftskommunikation Energiewende</w:t>
      </w:r>
      <w:r w:rsidRPr="00657552">
        <w:rPr>
          <w:rFonts w:ascii="Space Grotesk" w:eastAsia="Space Grotesk" w:hAnsi="Space Grotesk" w:cs="Space Grotesk"/>
          <w:sz w:val="24"/>
          <w:szCs w:val="24"/>
        </w:rPr>
        <w:t>, das vom Bundesministerium für Forschung, Technologie und Raumfahrt gefördert wird.</w:t>
      </w:r>
    </w:p>
    <w:p w14:paraId="2C49DBF8" w14:textId="711D1329" w:rsidR="00324FEE" w:rsidRPr="00324FEE" w:rsidRDefault="00324FEE" w:rsidP="007A5652">
      <w:pPr>
        <w:rPr>
          <w:rFonts w:ascii="Space Grotesk" w:eastAsia="Space Grotesk" w:hAnsi="Space Grotesk" w:cs="Space Grotesk"/>
          <w:sz w:val="24"/>
          <w:szCs w:val="24"/>
        </w:rPr>
      </w:pPr>
      <w:r w:rsidRPr="00324FEE">
        <w:rPr>
          <w:rFonts w:ascii="Space Grotesk" w:eastAsia="Space Grotesk" w:hAnsi="Space Grotesk" w:cs="Space Grotesk"/>
          <w:b/>
          <w:sz w:val="24"/>
          <w:szCs w:val="24"/>
        </w:rPr>
        <w:t xml:space="preserve">Thomas Beyer, Bürgermeister der Hanse- und </w:t>
      </w:r>
      <w:proofErr w:type="spellStart"/>
      <w:r w:rsidRPr="00324FEE">
        <w:rPr>
          <w:rFonts w:ascii="Space Grotesk" w:eastAsia="Space Grotesk" w:hAnsi="Space Grotesk" w:cs="Space Grotesk"/>
          <w:b/>
          <w:sz w:val="24"/>
          <w:szCs w:val="24"/>
        </w:rPr>
        <w:t>Welterbestadt</w:t>
      </w:r>
      <w:proofErr w:type="spellEnd"/>
      <w:r w:rsidRPr="00324FEE">
        <w:rPr>
          <w:rFonts w:ascii="Space Grotesk" w:eastAsia="Space Grotesk" w:hAnsi="Space Grotesk" w:cs="Space Grotesk"/>
          <w:b/>
          <w:sz w:val="24"/>
          <w:szCs w:val="24"/>
        </w:rPr>
        <w:t xml:space="preserve"> Wismar:</w:t>
      </w:r>
      <w:r>
        <w:rPr>
          <w:rFonts w:ascii="Space Grotesk" w:eastAsia="Space Grotesk" w:hAnsi="Space Grotesk" w:cs="Space Grotesk"/>
          <w:sz w:val="24"/>
          <w:szCs w:val="24"/>
        </w:rPr>
        <w:t xml:space="preserve"> </w:t>
      </w:r>
      <w:r w:rsidRPr="00324FEE">
        <w:rPr>
          <w:rFonts w:ascii="Space Grotesk" w:eastAsia="Space Grotesk" w:hAnsi="Space Grotesk" w:cs="Space Grotesk"/>
          <w:sz w:val="24"/>
          <w:szCs w:val="24"/>
        </w:rPr>
        <w:t>„Ich bin sehr froh darüber, dass diese Ausstellung Station in Wismar macht. Uns allen ist bewusst, dass wir viel unternehmen müssen, dass die Dekarbonisierung unserer Wirtschaft, unseres Verkehrs und unseres gesamten Alltags gelingt. Auf diesem Weg müssen wir alle Menschen in unseren Städten – von jung bis alt – mitnehmen und sie gut informieren. Und das möglichst mit Spaß! Diese Ausstellung bietet eine hervorragende Möglichkeit, dies zu tun, sich inspirieren zu lassen und auch selbst aktiv zu werden.“</w:t>
      </w:r>
    </w:p>
    <w:p w14:paraId="33D68A68" w14:textId="0B53E376" w:rsidR="007A5652" w:rsidRPr="007A5652" w:rsidRDefault="007A5652" w:rsidP="007A5652">
      <w:pPr>
        <w:rPr>
          <w:rFonts w:ascii="Space Grotesk" w:eastAsia="Space Grotesk" w:hAnsi="Space Grotesk" w:cs="Space Grotesk"/>
          <w:sz w:val="24"/>
          <w:szCs w:val="24"/>
        </w:rPr>
      </w:pPr>
      <w:r w:rsidRPr="007A5652">
        <w:rPr>
          <w:rFonts w:ascii="Space Grotesk" w:eastAsia="Space Grotesk" w:hAnsi="Space Grotesk" w:cs="Space Grotesk"/>
          <w:b/>
          <w:sz w:val="24"/>
          <w:szCs w:val="24"/>
        </w:rPr>
        <w:t xml:space="preserve">Prof. Dr.-Ing. Görge Deerberg, Direktor Transfer, Fraunhofer UMSICHT und Leiter des Projekts Wissenschaftskommunikation Energiewende: </w:t>
      </w:r>
      <w:r w:rsidRPr="007A5652">
        <w:rPr>
          <w:rFonts w:ascii="Space Grotesk" w:eastAsia="Space Grotesk" w:hAnsi="Space Grotesk" w:cs="Space Grotesk"/>
          <w:sz w:val="24"/>
          <w:szCs w:val="24"/>
        </w:rPr>
        <w:t>„</w:t>
      </w:r>
      <w:r w:rsidR="00657552" w:rsidRPr="00657552">
        <w:rPr>
          <w:rFonts w:ascii="Space Grotesk" w:eastAsia="Space Grotesk" w:hAnsi="Space Grotesk" w:cs="Space Grotesk"/>
          <w:sz w:val="24"/>
          <w:szCs w:val="24"/>
        </w:rPr>
        <w:t>In unserer Ausstellung präsentieren wir innovative Technologien und Forschungsansätze zur Energie- und Rohstoffwende in den Bereichen Industrie, Produktion und Transport. Diese Entwicklungen sind entscheidend für den Klimaschutz und tragen zum Erhalt unseres Wirtschaftsstandorts bei. Unser Ziel ist es, den Besucherinnen und Besuchern aufzuzeigen, welche Lösungen verfügbar sind, welche Herausforderungen wir meistern müssen und wie wir die Chancen für eine klimaneutrale Gesellschaft und nachhaltigen Wohlstand ergreifen können.“</w:t>
      </w:r>
    </w:p>
    <w:p w14:paraId="160BDFE7" w14:textId="60996DF1" w:rsidR="00324FEE" w:rsidRPr="007A5652" w:rsidRDefault="007A5652" w:rsidP="00324FEE">
      <w:pPr>
        <w:rPr>
          <w:rFonts w:ascii="Space Grotesk" w:eastAsia="Space Grotesk" w:hAnsi="Space Grotesk" w:cs="Space Grotesk"/>
          <w:sz w:val="24"/>
          <w:szCs w:val="24"/>
        </w:rPr>
      </w:pPr>
      <w:r w:rsidRPr="00EA1F8E">
        <w:rPr>
          <w:rFonts w:ascii="Space Grotesk" w:eastAsia="Space Grotesk" w:hAnsi="Space Grotesk" w:cs="Space Grotesk"/>
          <w:b/>
          <w:sz w:val="24"/>
          <w:szCs w:val="24"/>
        </w:rPr>
        <w:t xml:space="preserve">Michael Rahnfeld, Direktor des </w:t>
      </w:r>
      <w:proofErr w:type="spellStart"/>
      <w:r w:rsidRPr="00EA1F8E">
        <w:rPr>
          <w:rFonts w:ascii="Space Grotesk" w:eastAsia="Space Grotesk" w:hAnsi="Space Grotesk" w:cs="Space Grotesk"/>
          <w:b/>
          <w:sz w:val="24"/>
          <w:szCs w:val="24"/>
        </w:rPr>
        <w:t>phanTECHNIKUMs</w:t>
      </w:r>
      <w:proofErr w:type="spellEnd"/>
      <w:r w:rsidRPr="00EA1F8E">
        <w:rPr>
          <w:rFonts w:ascii="Space Grotesk" w:eastAsia="Space Grotesk" w:hAnsi="Space Grotesk" w:cs="Space Grotesk"/>
          <w:b/>
          <w:sz w:val="24"/>
          <w:szCs w:val="24"/>
        </w:rPr>
        <w:t>:</w:t>
      </w:r>
      <w:r w:rsidRPr="007A5652">
        <w:rPr>
          <w:rFonts w:ascii="Space Grotesk" w:eastAsia="Space Grotesk" w:hAnsi="Space Grotesk" w:cs="Space Grotesk"/>
          <w:sz w:val="24"/>
          <w:szCs w:val="24"/>
        </w:rPr>
        <w:t xml:space="preserve"> „</w:t>
      </w:r>
      <w:r w:rsidR="00324FEE" w:rsidRPr="00324FEE">
        <w:rPr>
          <w:rFonts w:ascii="Space Grotesk" w:eastAsia="Space Grotesk" w:hAnsi="Space Grotesk" w:cs="Space Grotesk"/>
          <w:sz w:val="24"/>
          <w:szCs w:val="24"/>
        </w:rPr>
        <w:t xml:space="preserve">Mit der Ausstellung </w:t>
      </w:r>
      <w:r w:rsidR="00324FEE" w:rsidRPr="00324FEE">
        <w:rPr>
          <w:rFonts w:ascii="Space Grotesk" w:eastAsia="Space Grotesk" w:hAnsi="Space Grotesk" w:cs="Space Grotesk"/>
          <w:i/>
          <w:sz w:val="24"/>
          <w:szCs w:val="24"/>
        </w:rPr>
        <w:t>Power2Change: Mission Energiewende</w:t>
      </w:r>
      <w:r w:rsidR="00324FEE" w:rsidRPr="00324FEE">
        <w:rPr>
          <w:rFonts w:ascii="Space Grotesk" w:eastAsia="Space Grotesk" w:hAnsi="Space Grotesk" w:cs="Space Grotesk"/>
          <w:sz w:val="24"/>
          <w:szCs w:val="24"/>
        </w:rPr>
        <w:t xml:space="preserve"> knüpfen wir nahtlos an den Paradigmenwechsel hin zu </w:t>
      </w:r>
      <w:r w:rsidR="00324FEE" w:rsidRPr="00324FEE">
        <w:rPr>
          <w:rFonts w:ascii="Space Grotesk" w:eastAsia="Space Grotesk" w:hAnsi="Space Grotesk" w:cs="Space Grotesk"/>
          <w:sz w:val="24"/>
          <w:szCs w:val="24"/>
        </w:rPr>
        <w:lastRenderedPageBreak/>
        <w:t>zukunftsgewandten Themen und Fragestellungen in unserem Museum an. Vor dem Hintergrund, dass Ausstellungen nicht mehr einfach nur unkritisch konsumiert, sondern vielmehr aktiv in die Lebenswelten unseres Publikums eingebunden werden, erfüllen wir hierdurch einen wesentlichen Beitrag, um die Bedürfnisse im Jetzt mit den Bedürfnissen von Übermorgen in Einklang zu bringen. Daher freue ich mich sehr darauf, diese enkeltaugliche Ausstellung mit unseren klassischen Museumsthemen in Bezug zu bringen.</w:t>
      </w:r>
      <w:r w:rsidRPr="007A5652">
        <w:rPr>
          <w:rFonts w:ascii="Space Grotesk" w:eastAsia="Space Grotesk" w:hAnsi="Space Grotesk" w:cs="Space Grotesk"/>
          <w:sz w:val="24"/>
          <w:szCs w:val="24"/>
        </w:rPr>
        <w:t>“</w:t>
      </w:r>
    </w:p>
    <w:p w14:paraId="2386DCFD" w14:textId="3148B777" w:rsidR="007A5652" w:rsidRPr="007A5652" w:rsidRDefault="007A5652" w:rsidP="007A5652">
      <w:pPr>
        <w:rPr>
          <w:rFonts w:ascii="Space Grotesk" w:eastAsia="Space Grotesk" w:hAnsi="Space Grotesk" w:cs="Space Grotesk"/>
          <w:sz w:val="24"/>
          <w:szCs w:val="24"/>
        </w:rPr>
      </w:pPr>
      <w:r w:rsidRPr="007A5652">
        <w:rPr>
          <w:rFonts w:ascii="Space Grotesk" w:eastAsia="Space Grotesk" w:hAnsi="Space Grotesk" w:cs="Space Grotesk"/>
          <w:sz w:val="24"/>
          <w:szCs w:val="24"/>
        </w:rPr>
        <w:t>Mit interaktiven Exponaten und Medienstationen zeigt die Ausstellung verschiedene Wege für die Energiewende in Industrie, Wirtschaft und Verkehr auf. Besuchende gehen mit Forscherinnen und Forschern auf „Mission Energiewende“ und lernen Herausforderungen und Lösungen kennen.</w:t>
      </w:r>
    </w:p>
    <w:p w14:paraId="1C99646B" w14:textId="684D3CBB" w:rsidR="007A5652" w:rsidRPr="007A5652" w:rsidRDefault="007A5652" w:rsidP="007A5652">
      <w:pPr>
        <w:rPr>
          <w:rFonts w:ascii="Space Grotesk" w:eastAsia="Space Grotesk" w:hAnsi="Space Grotesk" w:cs="Space Grotesk"/>
          <w:sz w:val="24"/>
          <w:szCs w:val="24"/>
        </w:rPr>
      </w:pPr>
      <w:r w:rsidRPr="007A5652">
        <w:rPr>
          <w:rFonts w:ascii="Space Grotesk" w:eastAsia="Space Grotesk" w:hAnsi="Space Grotesk" w:cs="Space Grotesk"/>
          <w:sz w:val="24"/>
          <w:szCs w:val="24"/>
        </w:rPr>
        <w:t xml:space="preserve">Die vier Themenbereiche der Ausstellung zeigen, wie eine Versorgung mit Energie und Rohstoffen ohne fossile Energieträger wie Erdöl, Erdgas und Kohle funktionieren kann. Dabei werden unterschiedliche Lösungsansätze aus der Forschung präsentiert. Die Exponate erklären beispielsweise, wie die Industrie ihre Prozesse klimafreundlich gestalten kann oder wie unvermeidbare </w:t>
      </w:r>
      <w:r w:rsidR="00797830" w:rsidRPr="00797830">
        <w:rPr>
          <w:rFonts w:ascii="Space Grotesk" w:eastAsia="Space Grotesk" w:hAnsi="Space Grotesk" w:cs="Space Grotesk"/>
          <w:sz w:val="24"/>
          <w:szCs w:val="24"/>
        </w:rPr>
        <w:t>CO₂</w:t>
      </w:r>
      <w:bookmarkStart w:id="2" w:name="_GoBack"/>
      <w:bookmarkEnd w:id="2"/>
      <w:r w:rsidRPr="007A5652">
        <w:rPr>
          <w:rFonts w:ascii="Space Grotesk" w:eastAsia="Space Grotesk" w:hAnsi="Space Grotesk" w:cs="Space Grotesk"/>
          <w:sz w:val="24"/>
          <w:szCs w:val="24"/>
        </w:rPr>
        <w:t>-Emissionen sinnvoll genutzt und weiterverwendet werden können – etwa als Rohstoffe für Medikamente oder Socken. Außerdem geht es um klimaneutrale Kraftstoffe: Die Ausstellung erklärt unter anderem, wie E-</w:t>
      </w:r>
      <w:proofErr w:type="spellStart"/>
      <w:r w:rsidRPr="007A5652">
        <w:rPr>
          <w:rFonts w:ascii="Space Grotesk" w:eastAsia="Space Grotesk" w:hAnsi="Space Grotesk" w:cs="Space Grotesk"/>
          <w:sz w:val="24"/>
          <w:szCs w:val="24"/>
        </w:rPr>
        <w:t>Fuels</w:t>
      </w:r>
      <w:proofErr w:type="spellEnd"/>
      <w:r w:rsidRPr="007A5652">
        <w:rPr>
          <w:rFonts w:ascii="Space Grotesk" w:eastAsia="Space Grotesk" w:hAnsi="Space Grotesk" w:cs="Space Grotesk"/>
          <w:sz w:val="24"/>
          <w:szCs w:val="24"/>
        </w:rPr>
        <w:t xml:space="preserve"> hergestellt werden und welche Potenziale sie für den Verkehr haben.</w:t>
      </w:r>
    </w:p>
    <w:p w14:paraId="0B0BB199" w14:textId="6E02BEF7" w:rsidR="007A5652" w:rsidRPr="007A5652" w:rsidRDefault="007A5652" w:rsidP="007A5652">
      <w:pPr>
        <w:rPr>
          <w:rFonts w:ascii="Space Grotesk" w:eastAsia="Space Grotesk" w:hAnsi="Space Grotesk" w:cs="Space Grotesk"/>
          <w:sz w:val="24"/>
          <w:szCs w:val="24"/>
        </w:rPr>
      </w:pPr>
      <w:r w:rsidRPr="007A5652">
        <w:rPr>
          <w:rFonts w:ascii="Space Grotesk" w:eastAsia="Space Grotesk" w:hAnsi="Space Grotesk" w:cs="Space Grotesk"/>
          <w:sz w:val="24"/>
          <w:szCs w:val="24"/>
        </w:rPr>
        <w:t>Selbst aktiv werden die Besucherinnen und Besucher beim Energiewende-Test: An mehreren Stationen können sie mit einer Chipkarte abstimmen und beispielsweise über folgende Fragen nachdenken: Werde ich mein Konsumverhalten ändern? Bin ich bereit, die Kosten für die Energiewende mitzutragen? Was ist meine Meinung zum Ausbau von Windparks und Stromnetzen? Am Ende des Rundgangs geht es zur Auswertung und Teilnehmende erfahren, welcher Energiewende-Typ sie sind.</w:t>
      </w:r>
    </w:p>
    <w:p w14:paraId="65135CD3" w14:textId="13AD0D88" w:rsidR="00657552" w:rsidRPr="00657552" w:rsidRDefault="00324FEE" w:rsidP="00657552">
      <w:pPr>
        <w:rPr>
          <w:rFonts w:ascii="Space Grotesk" w:eastAsia="Space Grotesk" w:hAnsi="Space Grotesk" w:cs="Space Grotesk"/>
          <w:sz w:val="24"/>
          <w:szCs w:val="24"/>
        </w:rPr>
      </w:pPr>
      <w:r>
        <w:rPr>
          <w:rFonts w:ascii="Space Grotesk" w:eastAsia="Space Grotesk" w:hAnsi="Space Grotesk" w:cs="Space Grotesk"/>
          <w:sz w:val="24"/>
          <w:szCs w:val="24"/>
        </w:rPr>
        <w:t>Anfang des Jahres</w:t>
      </w:r>
      <w:r w:rsidR="00657552" w:rsidRPr="00657552">
        <w:rPr>
          <w:rFonts w:ascii="Space Grotesk" w:eastAsia="Space Grotesk" w:hAnsi="Space Grotesk" w:cs="Space Grotesk"/>
          <w:sz w:val="24"/>
          <w:szCs w:val="24"/>
        </w:rPr>
        <w:t xml:space="preserve"> wurde die Ausstellung auf Basis neuer Erkenntnisse aus der Forschung in Teilen inhaltlich aktualisiert. Zusätzlich lädt seitdem ein Audioguide Besuchende zu einem geführten Rundgang durch die Ausstellung ein. Er umfasst 15 Audiobeiträge zu den Themeninseln und ausgewählten Exponaten, die zu den Highlights der Ausstellung gehören.</w:t>
      </w:r>
    </w:p>
    <w:p w14:paraId="4D0A134A" w14:textId="77777777" w:rsidR="00657552" w:rsidRDefault="00657552" w:rsidP="00657552">
      <w:pPr>
        <w:rPr>
          <w:rFonts w:ascii="Space Grotesk" w:eastAsia="Space Grotesk" w:hAnsi="Space Grotesk" w:cs="Space Grotesk"/>
          <w:sz w:val="24"/>
          <w:szCs w:val="24"/>
        </w:rPr>
      </w:pPr>
      <w:r w:rsidRPr="00657552">
        <w:rPr>
          <w:rFonts w:ascii="Space Grotesk" w:eastAsia="Space Grotesk" w:hAnsi="Space Grotesk" w:cs="Space Grotesk"/>
          <w:sz w:val="24"/>
          <w:szCs w:val="24"/>
        </w:rPr>
        <w:t xml:space="preserve">Die Ausstellung ist Teil des Verbundprojekts </w:t>
      </w:r>
      <w:r w:rsidRPr="00324FEE">
        <w:rPr>
          <w:rFonts w:ascii="Space Grotesk" w:eastAsia="Space Grotesk" w:hAnsi="Space Grotesk" w:cs="Space Grotesk"/>
          <w:i/>
          <w:sz w:val="24"/>
          <w:szCs w:val="24"/>
        </w:rPr>
        <w:t>Wissenschaftskommunikation Energiewende</w:t>
      </w:r>
      <w:r w:rsidRPr="00657552">
        <w:rPr>
          <w:rFonts w:ascii="Space Grotesk" w:eastAsia="Space Grotesk" w:hAnsi="Space Grotesk" w:cs="Space Grotesk"/>
          <w:sz w:val="24"/>
          <w:szCs w:val="24"/>
        </w:rPr>
        <w:t xml:space="preserve">. Beteiligte aus der Forschung, dem Museumsbereich und der Wissenschaftskommunikation haben sie gemeinsam entwickelt. Begleitet wird die </w:t>
      </w:r>
      <w:r w:rsidRPr="00657552">
        <w:rPr>
          <w:rFonts w:ascii="Space Grotesk" w:eastAsia="Space Grotesk" w:hAnsi="Space Grotesk" w:cs="Space Grotesk"/>
          <w:sz w:val="24"/>
          <w:szCs w:val="24"/>
        </w:rPr>
        <w:lastRenderedPageBreak/>
        <w:t xml:space="preserve">Ausstellung durch ein interaktives Veranstaltungsprogramm, das unter anderem Workshops, Mitmachdebatten und Science Rallyes umfasst. </w:t>
      </w:r>
    </w:p>
    <w:p w14:paraId="7CE58E15" w14:textId="77777777" w:rsidR="00AF67C5" w:rsidRDefault="00AF67C5" w:rsidP="00EA1F8E">
      <w:pPr>
        <w:rPr>
          <w:rFonts w:ascii="Space Grotesk" w:eastAsia="Space Grotesk" w:hAnsi="Space Grotesk" w:cs="Space Grotesk"/>
          <w:b/>
          <w:sz w:val="24"/>
          <w:szCs w:val="24"/>
        </w:rPr>
      </w:pPr>
      <w:r w:rsidRPr="00AF67C5">
        <w:rPr>
          <w:rFonts w:ascii="Space Grotesk" w:eastAsia="Space Grotesk" w:hAnsi="Space Grotesk" w:cs="Space Grotesk"/>
          <w:b/>
          <w:sz w:val="24"/>
          <w:szCs w:val="24"/>
        </w:rPr>
        <w:t xml:space="preserve">Weitere Informationen zur Ausstellung: </w:t>
      </w:r>
      <w:hyperlink r:id="rId8" w:history="1">
        <w:r w:rsidRPr="008144E1">
          <w:rPr>
            <w:rStyle w:val="Hyperlink"/>
            <w:rFonts w:ascii="Space Grotesk" w:eastAsia="Space Grotesk" w:hAnsi="Space Grotesk" w:cs="Space Grotesk"/>
            <w:b/>
            <w:sz w:val="24"/>
            <w:szCs w:val="24"/>
          </w:rPr>
          <w:t>www.power2change-energiewende.de</w:t>
        </w:r>
      </w:hyperlink>
      <w:r>
        <w:rPr>
          <w:rFonts w:ascii="Space Grotesk" w:eastAsia="Space Grotesk" w:hAnsi="Space Grotesk" w:cs="Space Grotesk"/>
          <w:b/>
          <w:sz w:val="24"/>
          <w:szCs w:val="24"/>
        </w:rPr>
        <w:t xml:space="preserve"> </w:t>
      </w:r>
      <w:r w:rsidRPr="00AF67C5">
        <w:rPr>
          <w:rFonts w:ascii="Space Grotesk" w:eastAsia="Space Grotesk" w:hAnsi="Space Grotesk" w:cs="Space Grotesk"/>
          <w:b/>
          <w:sz w:val="24"/>
          <w:szCs w:val="24"/>
        </w:rPr>
        <w:t xml:space="preserve">und </w:t>
      </w:r>
      <w:hyperlink r:id="rId9" w:history="1">
        <w:r w:rsidRPr="008144E1">
          <w:rPr>
            <w:rStyle w:val="Hyperlink"/>
            <w:rFonts w:ascii="Space Grotesk" w:eastAsia="Space Grotesk" w:hAnsi="Space Grotesk" w:cs="Space Grotesk"/>
            <w:b/>
            <w:sz w:val="24"/>
            <w:szCs w:val="24"/>
          </w:rPr>
          <w:t>www.tlm-mv.de/programm/ausstellungen/power2change-sonderausstellung</w:t>
        </w:r>
      </w:hyperlink>
      <w:r>
        <w:rPr>
          <w:rFonts w:ascii="Space Grotesk" w:eastAsia="Space Grotesk" w:hAnsi="Space Grotesk" w:cs="Space Grotesk"/>
          <w:b/>
          <w:sz w:val="24"/>
          <w:szCs w:val="24"/>
        </w:rPr>
        <w:t xml:space="preserve"> </w:t>
      </w:r>
    </w:p>
    <w:p w14:paraId="4AD6BC56" w14:textId="13B8FA7B" w:rsidR="00EA1F8E" w:rsidRPr="00EA1F8E" w:rsidRDefault="00AF67C5" w:rsidP="00EA1F8E">
      <w:pPr>
        <w:rPr>
          <w:rFonts w:ascii="Space Grotesk" w:eastAsia="Space Grotesk" w:hAnsi="Space Grotesk" w:cs="Space Grotesk"/>
          <w:b/>
          <w:sz w:val="24"/>
          <w:szCs w:val="24"/>
        </w:rPr>
      </w:pPr>
      <w:r>
        <w:rPr>
          <w:rFonts w:ascii="Space Grotesk" w:eastAsia="Space Grotesk" w:hAnsi="Space Grotesk" w:cs="Space Grotesk"/>
          <w:b/>
          <w:sz w:val="24"/>
          <w:szCs w:val="24"/>
        </w:rPr>
        <w:t xml:space="preserve">Pressefotos und weiteres Material: </w:t>
      </w:r>
      <w:hyperlink r:id="rId10" w:history="1">
        <w:r w:rsidRPr="008144E1">
          <w:rPr>
            <w:rStyle w:val="Hyperlink"/>
            <w:rFonts w:ascii="Space Grotesk" w:eastAsia="Space Grotesk" w:hAnsi="Space Grotesk" w:cs="Space Grotesk"/>
            <w:b/>
            <w:sz w:val="24"/>
            <w:szCs w:val="24"/>
          </w:rPr>
          <w:t>www.power2change-energiewende.de/pressematerial-power2change</w:t>
        </w:r>
      </w:hyperlink>
      <w:r>
        <w:rPr>
          <w:rFonts w:ascii="Space Grotesk" w:eastAsia="Space Grotesk" w:hAnsi="Space Grotesk" w:cs="Space Grotesk"/>
          <w:b/>
          <w:sz w:val="24"/>
          <w:szCs w:val="24"/>
        </w:rPr>
        <w:t xml:space="preserve"> </w:t>
      </w:r>
    </w:p>
    <w:p w14:paraId="2B041320" w14:textId="1692DFBE" w:rsidR="00EA1F8E" w:rsidRPr="00EA1F8E" w:rsidRDefault="00EA1F8E" w:rsidP="00EA1F8E">
      <w:pPr>
        <w:rPr>
          <w:rFonts w:ascii="Space Grotesk" w:eastAsia="Space Grotesk" w:hAnsi="Space Grotesk" w:cs="Space Grotesk"/>
          <w:sz w:val="24"/>
          <w:szCs w:val="24"/>
        </w:rPr>
      </w:pPr>
      <w:r w:rsidRPr="00EA1F8E">
        <w:rPr>
          <w:rFonts w:ascii="Space Grotesk" w:eastAsia="Space Grotesk" w:hAnsi="Space Grotesk" w:cs="Space Grotesk"/>
          <w:sz w:val="24"/>
          <w:szCs w:val="24"/>
        </w:rPr>
        <w:t xml:space="preserve">Die Ausstellung wird am </w:t>
      </w:r>
      <w:r>
        <w:rPr>
          <w:rFonts w:ascii="Space Grotesk" w:eastAsia="Space Grotesk" w:hAnsi="Space Grotesk" w:cs="Space Grotesk"/>
          <w:sz w:val="24"/>
          <w:szCs w:val="24"/>
        </w:rPr>
        <w:t>29. November</w:t>
      </w:r>
      <w:r w:rsidRPr="00EA1F8E">
        <w:rPr>
          <w:rFonts w:ascii="Space Grotesk" w:eastAsia="Space Grotesk" w:hAnsi="Space Grotesk" w:cs="Space Grotesk"/>
          <w:sz w:val="24"/>
          <w:szCs w:val="24"/>
        </w:rPr>
        <w:t xml:space="preserve"> feierlich eröffnet und kann </w:t>
      </w:r>
      <w:r>
        <w:rPr>
          <w:rFonts w:ascii="Space Grotesk" w:eastAsia="Space Grotesk" w:hAnsi="Space Grotesk" w:cs="Space Grotesk"/>
          <w:sz w:val="24"/>
          <w:szCs w:val="24"/>
        </w:rPr>
        <w:t xml:space="preserve">bis zum 12. April 2026 </w:t>
      </w:r>
      <w:r w:rsidRPr="00EA1F8E">
        <w:rPr>
          <w:rFonts w:ascii="Space Grotesk" w:eastAsia="Space Grotesk" w:hAnsi="Space Grotesk" w:cs="Space Grotesk"/>
          <w:sz w:val="24"/>
          <w:szCs w:val="24"/>
        </w:rPr>
        <w:t>besucht werden.</w:t>
      </w:r>
    </w:p>
    <w:p w14:paraId="7F3A9CB5" w14:textId="58DE7E87" w:rsidR="00EA1F8E" w:rsidRPr="00EA1F8E" w:rsidRDefault="00EA1F8E" w:rsidP="00EA1F8E">
      <w:pPr>
        <w:rPr>
          <w:rFonts w:ascii="Space Grotesk" w:eastAsia="Space Grotesk" w:hAnsi="Space Grotesk" w:cs="Space Grotesk"/>
          <w:sz w:val="24"/>
          <w:szCs w:val="24"/>
        </w:rPr>
      </w:pPr>
      <w:r w:rsidRPr="00EA1F8E">
        <w:rPr>
          <w:rFonts w:ascii="Space Grotesk" w:eastAsia="Space Grotesk" w:hAnsi="Space Grotesk" w:cs="Space Grotesk"/>
          <w:sz w:val="24"/>
          <w:szCs w:val="24"/>
        </w:rPr>
        <w:t xml:space="preserve">Öffnungszeiten: </w:t>
      </w:r>
      <w:r w:rsidR="00657552" w:rsidRPr="00657552">
        <w:rPr>
          <w:rFonts w:ascii="Space Grotesk" w:eastAsia="Space Grotesk" w:hAnsi="Space Grotesk" w:cs="Space Grotesk"/>
          <w:sz w:val="24"/>
          <w:szCs w:val="24"/>
        </w:rPr>
        <w:t>Dienstag bis Sonntag, 10 bis 17 Uhr</w:t>
      </w:r>
      <w:r w:rsidR="00657552">
        <w:rPr>
          <w:rFonts w:ascii="Space Grotesk" w:eastAsia="Space Grotesk" w:hAnsi="Space Grotesk" w:cs="Space Grotesk"/>
          <w:sz w:val="24"/>
          <w:szCs w:val="24"/>
        </w:rPr>
        <w:t xml:space="preserve"> </w:t>
      </w:r>
      <w:r w:rsidR="00657552">
        <w:rPr>
          <w:rFonts w:ascii="Space Grotesk" w:eastAsia="Space Grotesk" w:hAnsi="Space Grotesk" w:cs="Space Grotesk"/>
          <w:sz w:val="24"/>
          <w:szCs w:val="24"/>
        </w:rPr>
        <w:br/>
      </w:r>
      <w:r w:rsidR="00657552" w:rsidRPr="00324FEE">
        <w:rPr>
          <w:rFonts w:ascii="Space Grotesk" w:eastAsia="Space Grotesk" w:hAnsi="Space Grotesk" w:cs="Space Grotesk"/>
          <w:sz w:val="24"/>
          <w:szCs w:val="24"/>
        </w:rPr>
        <w:t xml:space="preserve">(Samstag, 29. November, erst ab </w:t>
      </w:r>
      <w:r w:rsidR="00324FEE" w:rsidRPr="00324FEE">
        <w:rPr>
          <w:rFonts w:ascii="Space Grotesk" w:eastAsia="Space Grotesk" w:hAnsi="Space Grotesk" w:cs="Space Grotesk"/>
          <w:sz w:val="24"/>
          <w:szCs w:val="24"/>
        </w:rPr>
        <w:t>11 Uhr)</w:t>
      </w:r>
    </w:p>
    <w:p w14:paraId="6F18B14C" w14:textId="79E2AC67" w:rsidR="00EA1F8E" w:rsidRPr="00324FEE" w:rsidRDefault="00AF67C5" w:rsidP="00AF67C5">
      <w:pPr>
        <w:rPr>
          <w:rFonts w:ascii="Space Grotesk" w:eastAsia="Space Grotesk" w:hAnsi="Space Grotesk" w:cs="Space Grotesk"/>
          <w:b/>
          <w:sz w:val="24"/>
          <w:szCs w:val="24"/>
        </w:rPr>
      </w:pPr>
      <w:r w:rsidRPr="00AF67C5">
        <w:rPr>
          <w:rFonts w:ascii="Space Grotesk" w:eastAsia="Space Grotesk" w:hAnsi="Space Grotesk" w:cs="Space Grotesk"/>
          <w:b/>
          <w:sz w:val="24"/>
          <w:szCs w:val="24"/>
        </w:rPr>
        <w:t>Pressekontakt Technisches Landesmuseum Mecklenburg-Vorpommern</w:t>
      </w:r>
      <w:r>
        <w:rPr>
          <w:rFonts w:ascii="Space Grotesk" w:eastAsia="Space Grotesk" w:hAnsi="Space Grotesk" w:cs="Space Grotesk"/>
          <w:b/>
          <w:sz w:val="24"/>
          <w:szCs w:val="24"/>
        </w:rPr>
        <w:br/>
      </w:r>
      <w:r w:rsidRPr="00AF67C5">
        <w:rPr>
          <w:rFonts w:ascii="Space Grotesk" w:eastAsia="Space Grotesk" w:hAnsi="Space Grotesk" w:cs="Space Grotesk"/>
          <w:sz w:val="24"/>
          <w:szCs w:val="24"/>
        </w:rPr>
        <w:t>Maximilian Kloiber</w:t>
      </w:r>
      <w:r w:rsidRPr="00AF67C5">
        <w:rPr>
          <w:rFonts w:ascii="Space Grotesk" w:eastAsia="Space Grotesk" w:hAnsi="Space Grotesk" w:cs="Space Grotesk"/>
          <w:sz w:val="24"/>
          <w:szCs w:val="24"/>
        </w:rPr>
        <w:br/>
        <w:t>Tel.: +49 3841 30457 16</w:t>
      </w:r>
      <w:r w:rsidRPr="00AF67C5">
        <w:rPr>
          <w:rFonts w:ascii="Space Grotesk" w:eastAsia="Space Grotesk" w:hAnsi="Space Grotesk" w:cs="Space Grotesk"/>
          <w:sz w:val="24"/>
          <w:szCs w:val="24"/>
        </w:rPr>
        <w:br/>
      </w:r>
      <w:hyperlink r:id="rId11" w:history="1">
        <w:r w:rsidRPr="00AF67C5">
          <w:rPr>
            <w:rStyle w:val="Hyperlink"/>
            <w:rFonts w:ascii="Space Grotesk" w:eastAsia="Space Grotesk" w:hAnsi="Space Grotesk" w:cs="Space Grotesk"/>
            <w:sz w:val="24"/>
            <w:szCs w:val="24"/>
          </w:rPr>
          <w:t>pr@phantechnikum.de</w:t>
        </w:r>
      </w:hyperlink>
      <w:r>
        <w:rPr>
          <w:rFonts w:ascii="Space Grotesk" w:eastAsia="Space Grotesk" w:hAnsi="Space Grotesk" w:cs="Space Grotesk"/>
          <w:b/>
          <w:sz w:val="24"/>
          <w:szCs w:val="24"/>
        </w:rPr>
        <w:t xml:space="preserve"> </w:t>
      </w:r>
      <w:r w:rsidR="00324FEE">
        <w:rPr>
          <w:rFonts w:ascii="Space Grotesk" w:eastAsia="Space Grotesk" w:hAnsi="Space Grotesk" w:cs="Space Grotesk"/>
          <w:b/>
          <w:sz w:val="24"/>
          <w:szCs w:val="24"/>
        </w:rPr>
        <w:br/>
      </w:r>
    </w:p>
    <w:p w14:paraId="1A7385B9" w14:textId="6A0D1190" w:rsidR="007A5652" w:rsidRDefault="00EA1F8E">
      <w:pPr>
        <w:rPr>
          <w:rFonts w:ascii="Space Grotesk" w:eastAsia="Space Grotesk" w:hAnsi="Space Grotesk" w:cs="Space Grotesk"/>
          <w:sz w:val="24"/>
          <w:szCs w:val="24"/>
        </w:rPr>
      </w:pPr>
      <w:r w:rsidRPr="00EA1F8E">
        <w:rPr>
          <w:rFonts w:ascii="Space Grotesk" w:eastAsia="Space Grotesk" w:hAnsi="Space Grotesk" w:cs="Space Grotesk"/>
          <w:b/>
          <w:sz w:val="24"/>
          <w:szCs w:val="24"/>
        </w:rPr>
        <w:t>Ihr Kontakt bei Wissenschaft im Dialog (WiD):</w:t>
      </w:r>
      <w:r>
        <w:rPr>
          <w:rFonts w:ascii="Space Grotesk" w:eastAsia="Space Grotesk" w:hAnsi="Space Grotesk" w:cs="Space Grotesk"/>
          <w:sz w:val="24"/>
          <w:szCs w:val="24"/>
        </w:rPr>
        <w:br/>
      </w:r>
      <w:r w:rsidR="00AF67C5">
        <w:rPr>
          <w:rFonts w:ascii="Space Grotesk" w:eastAsia="Space Grotesk" w:hAnsi="Space Grotesk" w:cs="Space Grotesk"/>
          <w:sz w:val="24"/>
          <w:szCs w:val="24"/>
        </w:rPr>
        <w:t xml:space="preserve">Marieke Grenzebach </w:t>
      </w:r>
      <w:r w:rsidR="00AF67C5">
        <w:rPr>
          <w:rFonts w:ascii="Space Grotesk" w:eastAsia="Space Grotesk" w:hAnsi="Space Grotesk" w:cs="Space Grotesk"/>
          <w:sz w:val="24"/>
          <w:szCs w:val="24"/>
        </w:rPr>
        <w:br/>
        <w:t>Tel.: +49 151 17624748</w:t>
      </w:r>
      <w:r w:rsidR="00AF67C5">
        <w:rPr>
          <w:rFonts w:ascii="Space Grotesk" w:eastAsia="Space Grotesk" w:hAnsi="Space Grotesk" w:cs="Space Grotesk"/>
          <w:sz w:val="24"/>
          <w:szCs w:val="24"/>
        </w:rPr>
        <w:br/>
      </w:r>
      <w:hyperlink r:id="rId12" w:history="1">
        <w:r w:rsidR="00AF67C5" w:rsidRPr="008144E1">
          <w:rPr>
            <w:rStyle w:val="Hyperlink"/>
            <w:rFonts w:ascii="Space Grotesk" w:eastAsia="Space Grotesk" w:hAnsi="Space Grotesk" w:cs="Space Grotesk"/>
            <w:sz w:val="24"/>
            <w:szCs w:val="24"/>
          </w:rPr>
          <w:t>energiewende@w-i-d.de</w:t>
        </w:r>
      </w:hyperlink>
      <w:r w:rsidR="00AF67C5">
        <w:rPr>
          <w:rFonts w:ascii="Space Grotesk" w:eastAsia="Space Grotesk" w:hAnsi="Space Grotesk" w:cs="Space Grotesk"/>
          <w:sz w:val="24"/>
          <w:szCs w:val="24"/>
        </w:rPr>
        <w:t xml:space="preserve"> </w:t>
      </w:r>
      <w:r>
        <w:rPr>
          <w:rFonts w:ascii="Space Grotesk" w:eastAsia="Space Grotesk" w:hAnsi="Space Grotesk" w:cs="Space Grotesk"/>
          <w:sz w:val="24"/>
          <w:szCs w:val="24"/>
        </w:rPr>
        <w:t xml:space="preserve"> </w:t>
      </w:r>
    </w:p>
    <w:p w14:paraId="00000010" w14:textId="48DBC5D5" w:rsidR="00B41B40" w:rsidRPr="00EA1F8E" w:rsidRDefault="0049671E">
      <w:pPr>
        <w:rPr>
          <w:rFonts w:ascii="Space Grotesk" w:eastAsia="Space Grotesk" w:hAnsi="Space Grotesk" w:cs="Space Grotesk"/>
          <w:sz w:val="24"/>
          <w:szCs w:val="24"/>
        </w:rPr>
      </w:pPr>
      <w:r>
        <w:rPr>
          <w:rFonts w:ascii="Space Grotesk" w:eastAsia="Space Grotesk" w:hAnsi="Space Grotesk" w:cs="Space Grotesk"/>
          <w:b/>
          <w:sz w:val="24"/>
          <w:szCs w:val="24"/>
        </w:rPr>
        <w:t>Anmeldung für Pressevertreter*innen:</w:t>
      </w:r>
      <w:r>
        <w:rPr>
          <w:rFonts w:ascii="Space Grotesk" w:eastAsia="Space Grotesk" w:hAnsi="Space Grotesk" w:cs="Space Grotesk"/>
          <w:b/>
          <w:sz w:val="24"/>
          <w:szCs w:val="24"/>
        </w:rPr>
        <w:br/>
      </w:r>
      <w:r w:rsidR="00AF67C5" w:rsidRPr="00AF67C5">
        <w:rPr>
          <w:rFonts w:ascii="Space Grotesk" w:eastAsia="Space Grotesk" w:hAnsi="Space Grotesk" w:cs="Space Grotesk"/>
          <w:sz w:val="24"/>
          <w:szCs w:val="24"/>
        </w:rPr>
        <w:t>Gerne können Sie uns jederzeit für einen exklusiven Pressebesuch kontaktieren.</w:t>
      </w:r>
      <w:r>
        <w:rPr>
          <w:rFonts w:ascii="Space Grotesk" w:eastAsia="Space Grotesk" w:hAnsi="Space Grotesk" w:cs="Space Grotesk"/>
          <w:sz w:val="24"/>
          <w:szCs w:val="24"/>
        </w:rPr>
        <w:br/>
      </w:r>
      <w:bookmarkStart w:id="3" w:name="_heading=h.1fob9te" w:colFirst="0" w:colLast="0"/>
      <w:bookmarkEnd w:id="3"/>
    </w:p>
    <w:p w14:paraId="00000011" w14:textId="77777777" w:rsidR="00B41B40" w:rsidRDefault="0049671E">
      <w:pPr>
        <w:spacing w:after="0" w:line="240" w:lineRule="auto"/>
        <w:rPr>
          <w:rFonts w:ascii="Space Grotesk" w:eastAsia="Space Grotesk" w:hAnsi="Space Grotesk" w:cs="Space Grotesk"/>
          <w:i/>
          <w:sz w:val="24"/>
          <w:szCs w:val="24"/>
        </w:rPr>
      </w:pPr>
      <w:r>
        <w:rPr>
          <w:rFonts w:ascii="Space Grotesk" w:eastAsia="Space Grotesk" w:hAnsi="Space Grotesk" w:cs="Space Grotesk"/>
          <w:b/>
          <w:sz w:val="17"/>
          <w:szCs w:val="17"/>
        </w:rPr>
        <w:t xml:space="preserve">Verbundprojekt </w:t>
      </w:r>
      <w:r>
        <w:rPr>
          <w:rFonts w:ascii="Space Grotesk" w:eastAsia="Space Grotesk" w:hAnsi="Space Grotesk" w:cs="Space Grotesk"/>
          <w:b/>
          <w:i/>
          <w:sz w:val="17"/>
          <w:szCs w:val="17"/>
        </w:rPr>
        <w:t>Wissenschaftskommunikation Energiewende</w:t>
      </w:r>
    </w:p>
    <w:p w14:paraId="00000013" w14:textId="389F8728" w:rsidR="00B41B40" w:rsidRDefault="00EA1F8E">
      <w:pPr>
        <w:spacing w:after="0" w:line="240" w:lineRule="auto"/>
        <w:rPr>
          <w:rFonts w:ascii="Space Grotesk" w:eastAsia="Space Grotesk" w:hAnsi="Space Grotesk" w:cs="Space Grotesk"/>
          <w:sz w:val="17"/>
          <w:szCs w:val="17"/>
        </w:rPr>
      </w:pPr>
      <w:r w:rsidRPr="00EA1F8E">
        <w:rPr>
          <w:rFonts w:ascii="Space Grotesk" w:eastAsia="Space Grotesk" w:hAnsi="Space Grotesk" w:cs="Space Grotesk"/>
          <w:sz w:val="17"/>
          <w:szCs w:val="17"/>
        </w:rPr>
        <w:t xml:space="preserve">In der Ausstellung </w:t>
      </w:r>
      <w:r w:rsidRPr="00EA1F8E">
        <w:rPr>
          <w:rFonts w:ascii="Space Grotesk" w:eastAsia="Space Grotesk" w:hAnsi="Space Grotesk" w:cs="Space Grotesk"/>
          <w:i/>
          <w:sz w:val="17"/>
          <w:szCs w:val="17"/>
        </w:rPr>
        <w:t>Power2Change: Mission Energiewende</w:t>
      </w:r>
      <w:r w:rsidRPr="00EA1F8E">
        <w:rPr>
          <w:rFonts w:ascii="Space Grotesk" w:eastAsia="Space Grotesk" w:hAnsi="Space Grotesk" w:cs="Space Grotesk"/>
          <w:sz w:val="17"/>
          <w:szCs w:val="17"/>
        </w:rPr>
        <w:t xml:space="preserve"> gehen Besuchende auf „Mission Energiewende” und erfahren mehr über den Weg in eine klimaneutrale Zukunft. Die Ausstellung wurde im Rahmen des Verbundprojekts Wissenschaftskommunikation Energiewende von Partnern aus der Forschung, dem Museumsbereich und der Wissenschaftskommunikation gemeinsam entwickelt. Die Koordination des Verbundprojekts liegt bei </w:t>
      </w:r>
      <w:r w:rsidRPr="00EA1F8E">
        <w:rPr>
          <w:rFonts w:ascii="Space Grotesk" w:eastAsia="Space Grotesk" w:hAnsi="Space Grotesk" w:cs="Space Grotesk"/>
          <w:b/>
          <w:sz w:val="17"/>
          <w:szCs w:val="17"/>
        </w:rPr>
        <w:t>Fraunhofer UMSICHT</w:t>
      </w:r>
      <w:r w:rsidRPr="00EA1F8E">
        <w:rPr>
          <w:rFonts w:ascii="Space Grotesk" w:eastAsia="Space Grotesk" w:hAnsi="Space Grotesk" w:cs="Space Grotesk"/>
          <w:sz w:val="17"/>
          <w:szCs w:val="17"/>
        </w:rPr>
        <w:t xml:space="preserve">. Die Ausstellung wurde vom </w:t>
      </w:r>
      <w:r w:rsidRPr="00EA1F8E">
        <w:rPr>
          <w:rFonts w:ascii="Space Grotesk" w:eastAsia="Space Grotesk" w:hAnsi="Space Grotesk" w:cs="Space Grotesk"/>
          <w:b/>
          <w:sz w:val="17"/>
          <w:szCs w:val="17"/>
        </w:rPr>
        <w:t>LWL-Industriemuseum, Westfälisches Landesmuseum für Industriekultur</w:t>
      </w:r>
      <w:r w:rsidRPr="00EA1F8E">
        <w:rPr>
          <w:rFonts w:ascii="Space Grotesk" w:eastAsia="Space Grotesk" w:hAnsi="Space Grotesk" w:cs="Space Grotesk"/>
          <w:sz w:val="17"/>
          <w:szCs w:val="17"/>
        </w:rPr>
        <w:t xml:space="preserve"> und dem </w:t>
      </w:r>
      <w:r w:rsidRPr="00EA1F8E">
        <w:rPr>
          <w:rFonts w:ascii="Space Grotesk" w:eastAsia="Space Grotesk" w:hAnsi="Space Grotesk" w:cs="Space Grotesk"/>
          <w:b/>
          <w:sz w:val="17"/>
          <w:szCs w:val="17"/>
        </w:rPr>
        <w:t>Klimahaus® Bremerhaven</w:t>
      </w:r>
      <w:r w:rsidRPr="00EA1F8E">
        <w:rPr>
          <w:rFonts w:ascii="Space Grotesk" w:eastAsia="Space Grotesk" w:hAnsi="Space Grotesk" w:cs="Space Grotesk"/>
          <w:sz w:val="17"/>
          <w:szCs w:val="17"/>
        </w:rPr>
        <w:t xml:space="preserve"> entwickelt. Das Rahmenprogramm sowie die Projektkommunikation verantwortet </w:t>
      </w:r>
      <w:r w:rsidRPr="00EA1F8E">
        <w:rPr>
          <w:rFonts w:ascii="Space Grotesk" w:eastAsia="Space Grotesk" w:hAnsi="Space Grotesk" w:cs="Space Grotesk"/>
          <w:b/>
          <w:sz w:val="17"/>
          <w:szCs w:val="17"/>
        </w:rPr>
        <w:t>Wissenschaft im Dialog gGmbH (WiD)</w:t>
      </w:r>
      <w:r w:rsidRPr="00EA1F8E">
        <w:rPr>
          <w:rFonts w:ascii="Space Grotesk" w:eastAsia="Space Grotesk" w:hAnsi="Space Grotesk" w:cs="Space Grotesk"/>
          <w:sz w:val="17"/>
          <w:szCs w:val="17"/>
        </w:rPr>
        <w:t xml:space="preserve">. Die Tour der Wanderausstellung wird von der </w:t>
      </w:r>
      <w:r w:rsidRPr="00EA1F8E">
        <w:rPr>
          <w:rFonts w:ascii="Space Grotesk" w:eastAsia="Space Grotesk" w:hAnsi="Space Grotesk" w:cs="Space Grotesk"/>
          <w:b/>
          <w:sz w:val="17"/>
          <w:szCs w:val="17"/>
        </w:rPr>
        <w:t>IMAGINARY gGmbH</w:t>
      </w:r>
      <w:r w:rsidRPr="00EA1F8E">
        <w:rPr>
          <w:rFonts w:ascii="Space Grotesk" w:eastAsia="Space Grotesk" w:hAnsi="Space Grotesk" w:cs="Space Grotesk"/>
          <w:sz w:val="17"/>
          <w:szCs w:val="17"/>
        </w:rPr>
        <w:t xml:space="preserve"> organisiert. Die wissenschaftlichen Inhalte bringt </w:t>
      </w:r>
      <w:r w:rsidRPr="00EA1F8E">
        <w:rPr>
          <w:rFonts w:ascii="Space Grotesk" w:eastAsia="Space Grotesk" w:hAnsi="Space Grotesk" w:cs="Space Grotesk"/>
          <w:b/>
          <w:sz w:val="17"/>
          <w:szCs w:val="17"/>
        </w:rPr>
        <w:t>Fraunhofer UMSICHT</w:t>
      </w:r>
      <w:r w:rsidRPr="00EA1F8E">
        <w:rPr>
          <w:rFonts w:ascii="Space Grotesk" w:eastAsia="Space Grotesk" w:hAnsi="Space Grotesk" w:cs="Space Grotesk"/>
          <w:sz w:val="17"/>
          <w:szCs w:val="17"/>
        </w:rPr>
        <w:t xml:space="preserve"> gemeinsam mit weiteren Partnern ein. Der </w:t>
      </w:r>
      <w:r w:rsidRPr="00EA1F8E">
        <w:rPr>
          <w:rFonts w:ascii="Space Grotesk" w:eastAsia="Space Grotesk" w:hAnsi="Space Grotesk" w:cs="Space Grotesk"/>
          <w:b/>
          <w:sz w:val="17"/>
          <w:szCs w:val="17"/>
        </w:rPr>
        <w:t>DECHEMA e. V.</w:t>
      </w:r>
      <w:r w:rsidRPr="00EA1F8E">
        <w:rPr>
          <w:rFonts w:ascii="Space Grotesk" w:eastAsia="Space Grotesk" w:hAnsi="Space Grotesk" w:cs="Space Grotesk"/>
          <w:sz w:val="17"/>
          <w:szCs w:val="17"/>
        </w:rPr>
        <w:t xml:space="preserve"> unterstützt das Projekt als assoziierter Partner. Die Konzeption der Ausstellung und ihre Rezeption werden von der </w:t>
      </w:r>
      <w:r w:rsidRPr="00EA1F8E">
        <w:rPr>
          <w:rFonts w:ascii="Space Grotesk" w:eastAsia="Space Grotesk" w:hAnsi="Space Grotesk" w:cs="Space Grotesk"/>
          <w:b/>
          <w:sz w:val="17"/>
          <w:szCs w:val="17"/>
        </w:rPr>
        <w:t>Technischen Universität Ilmenau</w:t>
      </w:r>
      <w:r w:rsidRPr="00EA1F8E">
        <w:rPr>
          <w:rFonts w:ascii="Space Grotesk" w:eastAsia="Space Grotesk" w:hAnsi="Space Grotesk" w:cs="Space Grotesk"/>
          <w:sz w:val="17"/>
          <w:szCs w:val="17"/>
        </w:rPr>
        <w:t xml:space="preserve"> kommunikationswissenschaftlich begleitet. Das Verbundprojekt wird vom </w:t>
      </w:r>
      <w:r w:rsidRPr="00EA1F8E">
        <w:rPr>
          <w:rFonts w:ascii="Space Grotesk" w:eastAsia="Space Grotesk" w:hAnsi="Space Grotesk" w:cs="Space Grotesk"/>
          <w:b/>
          <w:sz w:val="17"/>
          <w:szCs w:val="17"/>
        </w:rPr>
        <w:t>Bundesministerium für Forschung, Technologie und Raumfahrt</w:t>
      </w:r>
      <w:r w:rsidRPr="00EA1F8E">
        <w:rPr>
          <w:rFonts w:ascii="Space Grotesk" w:eastAsia="Space Grotesk" w:hAnsi="Space Grotesk" w:cs="Space Grotesk"/>
          <w:sz w:val="17"/>
          <w:szCs w:val="17"/>
        </w:rPr>
        <w:t xml:space="preserve"> gefördert. </w:t>
      </w:r>
      <w:hyperlink r:id="rId13" w:history="1">
        <w:r w:rsidRPr="0057583D">
          <w:rPr>
            <w:rStyle w:val="Hyperlink"/>
            <w:rFonts w:ascii="Space Grotesk" w:eastAsia="Space Grotesk" w:hAnsi="Space Grotesk" w:cs="Space Grotesk"/>
            <w:sz w:val="17"/>
            <w:szCs w:val="17"/>
          </w:rPr>
          <w:t>www.power2change-energiewende.de</w:t>
        </w:r>
      </w:hyperlink>
    </w:p>
    <w:p w14:paraId="00C41E19" w14:textId="2A45ED0C" w:rsidR="00EA1F8E" w:rsidRDefault="00EA1F8E">
      <w:pPr>
        <w:spacing w:after="0" w:line="240" w:lineRule="auto"/>
        <w:rPr>
          <w:rFonts w:ascii="Space Grotesk" w:eastAsia="Space Grotesk" w:hAnsi="Space Grotesk" w:cs="Space Grotesk"/>
          <w:sz w:val="17"/>
          <w:szCs w:val="17"/>
        </w:rPr>
      </w:pPr>
    </w:p>
    <w:p w14:paraId="09449B67" w14:textId="624FB1A5" w:rsidR="00E43BFF" w:rsidRPr="00E43BFF" w:rsidRDefault="00EA1F8E">
      <w:pPr>
        <w:spacing w:after="0" w:line="240" w:lineRule="auto"/>
        <w:rPr>
          <w:rFonts w:ascii="Space Grotesk" w:eastAsia="Space Grotesk" w:hAnsi="Space Grotesk" w:cs="Space Grotesk"/>
          <w:b/>
          <w:sz w:val="17"/>
          <w:szCs w:val="17"/>
        </w:rPr>
      </w:pPr>
      <w:proofErr w:type="spellStart"/>
      <w:r w:rsidRPr="00E43BFF">
        <w:rPr>
          <w:rFonts w:ascii="Space Grotesk" w:eastAsia="Space Grotesk" w:hAnsi="Space Grotesk" w:cs="Space Grotesk"/>
          <w:b/>
          <w:sz w:val="17"/>
          <w:szCs w:val="17"/>
        </w:rPr>
        <w:t>phanTECHNIKUM</w:t>
      </w:r>
      <w:proofErr w:type="spellEnd"/>
      <w:r w:rsidR="00E43BFF" w:rsidRPr="00E43BFF">
        <w:rPr>
          <w:rFonts w:ascii="Space Grotesk" w:eastAsia="Space Grotesk" w:hAnsi="Space Grotesk" w:cs="Space Grotesk"/>
          <w:b/>
          <w:sz w:val="17"/>
          <w:szCs w:val="17"/>
        </w:rPr>
        <w:t xml:space="preserve"> – Technisches Landesmuseum Mecklenburg-Vorpommern</w:t>
      </w:r>
    </w:p>
    <w:p w14:paraId="57A3A665" w14:textId="448FDB7D" w:rsidR="00EA1F8E" w:rsidRDefault="00EA1F8E">
      <w:pPr>
        <w:spacing w:after="0" w:line="240" w:lineRule="auto"/>
        <w:rPr>
          <w:rFonts w:ascii="Space Grotesk" w:eastAsia="Space Grotesk" w:hAnsi="Space Grotesk" w:cs="Space Grotesk"/>
          <w:sz w:val="17"/>
          <w:szCs w:val="17"/>
        </w:rPr>
      </w:pPr>
      <w:r w:rsidRPr="00EA1F8E">
        <w:rPr>
          <w:rFonts w:ascii="Space Grotesk" w:eastAsia="Space Grotesk" w:hAnsi="Space Grotesk" w:cs="Space Grotesk"/>
          <w:sz w:val="17"/>
          <w:szCs w:val="17"/>
        </w:rPr>
        <w:t xml:space="preserve">„Vergangenheit, Gegenwart und Zukunft der Technik- und Industriegeschichten Mecklenburg-Vorpommerns unter dem Dach des </w:t>
      </w:r>
      <w:proofErr w:type="spellStart"/>
      <w:r w:rsidRPr="00EA1F8E">
        <w:rPr>
          <w:rFonts w:ascii="Space Grotesk" w:eastAsia="Space Grotesk" w:hAnsi="Space Grotesk" w:cs="Space Grotesk"/>
          <w:sz w:val="17"/>
          <w:szCs w:val="17"/>
        </w:rPr>
        <w:t>phanTECHNIKUM</w:t>
      </w:r>
      <w:proofErr w:type="spellEnd"/>
      <w:r w:rsidRPr="00EA1F8E">
        <w:rPr>
          <w:rFonts w:ascii="Space Grotesk" w:eastAsia="Space Grotesk" w:hAnsi="Space Grotesk" w:cs="Space Grotesk"/>
          <w:sz w:val="17"/>
          <w:szCs w:val="17"/>
        </w:rPr>
        <w:t xml:space="preserve"> zu vereinen ist die Leitidee des Technischen Landesmuseums MV. Die dauerhaften und wechselnden Ausstellungen des Museums wollen in besonderem Maße dazu beitragen, Menschen mit unterschiedlichen Biografien </w:t>
      </w:r>
      <w:r w:rsidRPr="00EA1F8E">
        <w:rPr>
          <w:rFonts w:ascii="Space Grotesk" w:eastAsia="Space Grotesk" w:hAnsi="Space Grotesk" w:cs="Space Grotesk"/>
          <w:sz w:val="17"/>
          <w:szCs w:val="17"/>
        </w:rPr>
        <w:lastRenderedPageBreak/>
        <w:t xml:space="preserve">zusammenzubringen, um miteinander sowie mit den wechselnden Themen in Diskurs zu treten. Hierdurch wollen wir einen Beitrag für eine widerstandsfähigere Zivilgesellschaft und zu größerem gesellschaftlichen Zusammenhalt leisten. Grundlage sind über 45.000 Besuchende und mehr als 250.000 digitale Visits, Familienfreundlichkeit und Barrierefreiheit sowie ein erfahrenes Museumsteam aus 15 Kolleginnen und Kollegen. Viele hilfreiche Informationen und Inspiration lassen sich auch auf unserer Internetpräsenz finden. Die Technisches Landesmuseum MV gemeinnützige Betriebsgesellschaft mbH ist eine Tochter der Hanse- und </w:t>
      </w:r>
      <w:proofErr w:type="spellStart"/>
      <w:r w:rsidRPr="00EA1F8E">
        <w:rPr>
          <w:rFonts w:ascii="Space Grotesk" w:eastAsia="Space Grotesk" w:hAnsi="Space Grotesk" w:cs="Space Grotesk"/>
          <w:sz w:val="17"/>
          <w:szCs w:val="17"/>
        </w:rPr>
        <w:t>Welterbestadt</w:t>
      </w:r>
      <w:proofErr w:type="spellEnd"/>
      <w:r w:rsidRPr="00EA1F8E">
        <w:rPr>
          <w:rFonts w:ascii="Space Grotesk" w:eastAsia="Space Grotesk" w:hAnsi="Space Grotesk" w:cs="Space Grotesk"/>
          <w:sz w:val="17"/>
          <w:szCs w:val="17"/>
        </w:rPr>
        <w:t xml:space="preserve"> Wismar und des Vereins Technisches Landesmuseum MV e.V., wurde im Jahr 2011 gegründet und hat ihren Sitz in Wismar.“</w:t>
      </w:r>
    </w:p>
    <w:p w14:paraId="1A90691C" w14:textId="77777777" w:rsidR="00EA1F8E" w:rsidRDefault="00EA1F8E">
      <w:pPr>
        <w:spacing w:after="0" w:line="240" w:lineRule="auto"/>
        <w:rPr>
          <w:rFonts w:ascii="Space Grotesk" w:eastAsia="Space Grotesk" w:hAnsi="Space Grotesk" w:cs="Space Grotesk"/>
          <w:sz w:val="17"/>
          <w:szCs w:val="17"/>
        </w:rPr>
      </w:pPr>
    </w:p>
    <w:p w14:paraId="0000001C" w14:textId="77777777" w:rsidR="00B41B40" w:rsidRDefault="00B41B40">
      <w:pPr>
        <w:spacing w:after="0" w:line="259" w:lineRule="auto"/>
        <w:rPr>
          <w:rFonts w:ascii="Space Grotesk" w:eastAsia="Space Grotesk" w:hAnsi="Space Grotesk" w:cs="Space Grotesk"/>
          <w:sz w:val="17"/>
          <w:szCs w:val="17"/>
        </w:rPr>
      </w:pPr>
    </w:p>
    <w:p w14:paraId="0000001D" w14:textId="77777777" w:rsidR="00B41B40" w:rsidRDefault="0049671E">
      <w:pPr>
        <w:spacing w:after="0" w:line="259" w:lineRule="auto"/>
        <w:rPr>
          <w:rFonts w:ascii="Space Grotesk" w:eastAsia="Space Grotesk" w:hAnsi="Space Grotesk" w:cs="Space Grotesk"/>
          <w:sz w:val="17"/>
          <w:szCs w:val="17"/>
        </w:rPr>
      </w:pPr>
      <w:r>
        <w:rPr>
          <w:rFonts w:ascii="Space Grotesk" w:eastAsia="Space Grotesk" w:hAnsi="Space Grotesk" w:cs="Space Grotesk"/>
          <w:b/>
          <w:i/>
          <w:sz w:val="17"/>
          <w:szCs w:val="17"/>
        </w:rPr>
        <w:t>Wissenschaft im Dialog</w:t>
      </w:r>
      <w:r>
        <w:rPr>
          <w:rFonts w:ascii="Space Grotesk" w:eastAsia="Space Grotesk" w:hAnsi="Space Grotesk" w:cs="Space Grotesk"/>
          <w:b/>
          <w:sz w:val="17"/>
          <w:szCs w:val="17"/>
        </w:rPr>
        <w:t> – die Organisation der Wissenschaft für Wissenschaftskommunikation in Deutschland</w:t>
      </w:r>
    </w:p>
    <w:p w14:paraId="0000001E" w14:textId="77777777" w:rsidR="00B41B40" w:rsidRDefault="0049671E">
      <w:pPr>
        <w:spacing w:after="0" w:line="259" w:lineRule="auto"/>
        <w:rPr>
          <w:rFonts w:ascii="Space Grotesk" w:eastAsia="Space Grotesk" w:hAnsi="Space Grotesk" w:cs="Space Grotesk"/>
          <w:sz w:val="17"/>
          <w:szCs w:val="17"/>
        </w:rPr>
      </w:pPr>
      <w:r>
        <w:rPr>
          <w:rFonts w:ascii="Space Grotesk" w:eastAsia="Space Grotesk" w:hAnsi="Space Grotesk" w:cs="Space Grotesk"/>
          <w:b/>
          <w:i/>
          <w:sz w:val="17"/>
          <w:szCs w:val="17"/>
        </w:rPr>
        <w:t xml:space="preserve">Wissenschaft im Dialog (WiD) </w:t>
      </w:r>
      <w:r>
        <w:rPr>
          <w:rFonts w:ascii="Space Grotesk" w:eastAsia="Space Grotesk" w:hAnsi="Space Grotesk" w:cs="Space Grotesk"/>
          <w:sz w:val="17"/>
          <w:szCs w:val="17"/>
        </w:rPr>
        <w:t xml:space="preserve">ist die zentrale Organisation der Wissenschaft für Wissenschaftskommunikation in Deutschland. Die gemeinnützige GmbH engagiert sich für eine offene Gesellschaft, die Wandel mit Wissen gestaltet. Dazu fördert sie einen produktiven Dialog zwischen Wissenschaft und Öffentlichkeit: Als Think-and-Do-Tank für Wissenschaftskommunikation erarbeitet </w:t>
      </w:r>
      <w:r>
        <w:rPr>
          <w:rFonts w:ascii="Space Grotesk" w:eastAsia="Space Grotesk" w:hAnsi="Space Grotesk" w:cs="Space Grotesk"/>
          <w:i/>
          <w:sz w:val="17"/>
          <w:szCs w:val="17"/>
        </w:rPr>
        <w:t xml:space="preserve">WiD </w:t>
      </w:r>
      <w:r>
        <w:rPr>
          <w:rFonts w:ascii="Space Grotesk" w:eastAsia="Space Grotesk" w:hAnsi="Space Grotesk" w:cs="Space Grotesk"/>
          <w:sz w:val="17"/>
          <w:szCs w:val="17"/>
        </w:rPr>
        <w:t xml:space="preserve">praxisrelevantes Wissen, bietet zielgruppenorientierte Fort- und Weiterbildungen an, vernetzt unterschiedliche Akteur*innen und entwickelt innovative Kommunikationsformate. </w:t>
      </w:r>
      <w:r>
        <w:rPr>
          <w:rFonts w:ascii="Space Grotesk" w:eastAsia="Space Grotesk" w:hAnsi="Space Grotesk" w:cs="Space Grotesk"/>
          <w:i/>
          <w:sz w:val="17"/>
          <w:szCs w:val="17"/>
        </w:rPr>
        <w:t>Wissenschaft im Dialog</w:t>
      </w:r>
      <w:r>
        <w:rPr>
          <w:rFonts w:ascii="Space Grotesk" w:eastAsia="Space Grotesk" w:hAnsi="Space Grotesk" w:cs="Space Grotesk"/>
          <w:sz w:val="17"/>
          <w:szCs w:val="17"/>
        </w:rPr>
        <w:t xml:space="preserve"> wurde im Jahr 2000 von den wichtigsten deutschen Wissenschaftsorganisationen gegründet. </w:t>
      </w:r>
    </w:p>
    <w:p w14:paraId="0000001F" w14:textId="77777777" w:rsidR="00B41B40" w:rsidRDefault="0049671E">
      <w:pPr>
        <w:spacing w:after="0" w:line="259" w:lineRule="auto"/>
        <w:rPr>
          <w:rFonts w:ascii="Space Grotesk" w:eastAsia="Space Grotesk" w:hAnsi="Space Grotesk" w:cs="Space Grotesk"/>
          <w:sz w:val="17"/>
          <w:szCs w:val="17"/>
        </w:rPr>
      </w:pPr>
      <w:r>
        <w:rPr>
          <w:rFonts w:ascii="Space Grotesk" w:eastAsia="Space Grotesk" w:hAnsi="Space Grotesk" w:cs="Space Grotesk"/>
          <w:sz w:val="17"/>
          <w:szCs w:val="17"/>
        </w:rPr>
        <w:t xml:space="preserve"> </w:t>
      </w:r>
      <w:hyperlink r:id="rId14">
        <w:r>
          <w:rPr>
            <w:rFonts w:ascii="Space Grotesk" w:eastAsia="Space Grotesk" w:hAnsi="Space Grotesk" w:cs="Space Grotesk"/>
            <w:color w:val="000000"/>
            <w:sz w:val="17"/>
            <w:szCs w:val="17"/>
            <w:u w:val="single"/>
          </w:rPr>
          <w:t>www.wissenschaft-im-dialog.de</w:t>
        </w:r>
      </w:hyperlink>
    </w:p>
    <w:p w14:paraId="00000020" w14:textId="77777777" w:rsidR="00B41B40" w:rsidRDefault="00B41B40">
      <w:pPr>
        <w:spacing w:after="0" w:line="259" w:lineRule="auto"/>
        <w:rPr>
          <w:rFonts w:ascii="Space Grotesk" w:eastAsia="Space Grotesk" w:hAnsi="Space Grotesk" w:cs="Space Grotesk"/>
          <w:sz w:val="17"/>
          <w:szCs w:val="17"/>
        </w:rPr>
      </w:pPr>
    </w:p>
    <w:p w14:paraId="00000021" w14:textId="77777777" w:rsidR="00B41B40" w:rsidRDefault="00B41B40">
      <w:pPr>
        <w:spacing w:after="0" w:line="259" w:lineRule="auto"/>
        <w:rPr>
          <w:rFonts w:ascii="Space Grotesk" w:eastAsia="Space Grotesk" w:hAnsi="Space Grotesk" w:cs="Space Grotesk"/>
          <w:sz w:val="17"/>
          <w:szCs w:val="17"/>
        </w:rPr>
      </w:pPr>
    </w:p>
    <w:p w14:paraId="00000022" w14:textId="77777777" w:rsidR="00B41B40" w:rsidRDefault="00B41B40">
      <w:pPr>
        <w:spacing w:after="0" w:line="259" w:lineRule="auto"/>
        <w:rPr>
          <w:rFonts w:ascii="Space Grotesk" w:eastAsia="Space Grotesk" w:hAnsi="Space Grotesk" w:cs="Space Grotesk"/>
          <w:sz w:val="17"/>
          <w:szCs w:val="17"/>
        </w:rPr>
      </w:pPr>
    </w:p>
    <w:sectPr w:rsidR="00B41B40">
      <w:headerReference w:type="default" r:id="rId15"/>
      <w:footerReference w:type="default" r:id="rId16"/>
      <w:pgSz w:w="11906" w:h="16838"/>
      <w:pgMar w:top="2552" w:right="1700" w:bottom="1701"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0B109" w14:textId="77777777" w:rsidR="009419CB" w:rsidRDefault="009419CB">
      <w:pPr>
        <w:spacing w:after="0" w:line="240" w:lineRule="auto"/>
      </w:pPr>
      <w:r>
        <w:separator/>
      </w:r>
    </w:p>
  </w:endnote>
  <w:endnote w:type="continuationSeparator" w:id="0">
    <w:p w14:paraId="1A2AF089" w14:textId="77777777" w:rsidR="009419CB" w:rsidRDefault="0094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pace Grotesk">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4DB59409" w:rsidR="00B41B40" w:rsidRDefault="007A5652">
    <w:pPr>
      <w:pBdr>
        <w:top w:val="nil"/>
        <w:left w:val="nil"/>
        <w:bottom w:val="nil"/>
        <w:right w:val="nil"/>
        <w:between w:val="nil"/>
      </w:pBdr>
      <w:tabs>
        <w:tab w:val="center" w:pos="2762"/>
        <w:tab w:val="left" w:pos="3200"/>
      </w:tabs>
      <w:spacing w:after="0" w:line="240" w:lineRule="auto"/>
      <w:rPr>
        <w:color w:val="000000"/>
      </w:rPr>
    </w:pPr>
    <w:r>
      <w:rPr>
        <w:noProof/>
      </w:rPr>
      <w:drawing>
        <wp:anchor distT="0" distB="0" distL="114300" distR="114300" simplePos="0" relativeHeight="251662336" behindDoc="1" locked="0" layoutInCell="1" allowOverlap="1" wp14:anchorId="5E15D966" wp14:editId="4C1355E3">
          <wp:simplePos x="0" y="0"/>
          <wp:positionH relativeFrom="column">
            <wp:posOffset>4989195</wp:posOffset>
          </wp:positionH>
          <wp:positionV relativeFrom="paragraph">
            <wp:posOffset>6350</wp:posOffset>
          </wp:positionV>
          <wp:extent cx="1198873" cy="800100"/>
          <wp:effectExtent l="0" t="0" r="190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FTR_de_DTP_CMYK_gef_durch.png"/>
                  <pic:cNvPicPr/>
                </pic:nvPicPr>
                <pic:blipFill>
                  <a:blip r:embed="rId1">
                    <a:extLst>
                      <a:ext uri="{28A0092B-C50C-407E-A947-70E740481C1C}">
                        <a14:useLocalDpi xmlns:a14="http://schemas.microsoft.com/office/drawing/2010/main" val="0"/>
                      </a:ext>
                    </a:extLst>
                  </a:blip>
                  <a:stretch>
                    <a:fillRect/>
                  </a:stretch>
                </pic:blipFill>
                <pic:spPr>
                  <a:xfrm>
                    <a:off x="0" y="0"/>
                    <a:ext cx="1198873" cy="800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hidden="0" allowOverlap="1" wp14:anchorId="0C8C5014" wp14:editId="00A09AA8">
          <wp:simplePos x="0" y="0"/>
          <wp:positionH relativeFrom="column">
            <wp:posOffset>3119755</wp:posOffset>
          </wp:positionH>
          <wp:positionV relativeFrom="paragraph">
            <wp:posOffset>5715</wp:posOffset>
          </wp:positionV>
          <wp:extent cx="1388110" cy="581660"/>
          <wp:effectExtent l="0" t="0" r="0" b="0"/>
          <wp:wrapNone/>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88110" cy="581660"/>
                  </a:xfrm>
                  <a:prstGeom prst="rect">
                    <a:avLst/>
                  </a:prstGeom>
                  <a:ln/>
                </pic:spPr>
              </pic:pic>
            </a:graphicData>
          </a:graphic>
        </wp:anchor>
      </w:drawing>
    </w:r>
    <w:r w:rsidR="0049671E">
      <w:rPr>
        <w:color w:val="000000"/>
      </w:rPr>
      <w:t xml:space="preserve"> </w:t>
    </w:r>
    <w:r>
      <w:rPr>
        <w:noProof/>
        <w:color w:val="000000"/>
      </w:rPr>
      <w:drawing>
        <wp:inline distT="0" distB="0" distL="0" distR="0" wp14:anchorId="58D62B3C" wp14:editId="5E2D1C81">
          <wp:extent cx="1554012" cy="5143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antechnikum logo quer farbig rgb.png"/>
                  <pic:cNvPicPr/>
                </pic:nvPicPr>
                <pic:blipFill>
                  <a:blip r:embed="rId3">
                    <a:extLst>
                      <a:ext uri="{28A0092B-C50C-407E-A947-70E740481C1C}">
                        <a14:useLocalDpi xmlns:a14="http://schemas.microsoft.com/office/drawing/2010/main" val="0"/>
                      </a:ext>
                    </a:extLst>
                  </a:blip>
                  <a:stretch>
                    <a:fillRect/>
                  </a:stretch>
                </pic:blipFill>
                <pic:spPr>
                  <a:xfrm>
                    <a:off x="0" y="0"/>
                    <a:ext cx="1572601" cy="520503"/>
                  </a:xfrm>
                  <a:prstGeom prst="rect">
                    <a:avLst/>
                  </a:prstGeom>
                </pic:spPr>
              </pic:pic>
            </a:graphicData>
          </a:graphic>
        </wp:inline>
      </w:drawing>
    </w:r>
    <w:r w:rsidR="0049671E">
      <w:rPr>
        <w:color w:val="000000"/>
      </w:rPr>
      <w:tab/>
    </w:r>
    <w:r w:rsidR="0049671E">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F63C3" w14:textId="77777777" w:rsidR="009419CB" w:rsidRDefault="009419CB">
      <w:pPr>
        <w:spacing w:after="0" w:line="240" w:lineRule="auto"/>
      </w:pPr>
      <w:r>
        <w:separator/>
      </w:r>
    </w:p>
  </w:footnote>
  <w:footnote w:type="continuationSeparator" w:id="0">
    <w:p w14:paraId="7BD8DB14" w14:textId="77777777" w:rsidR="009419CB" w:rsidRDefault="0094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3" w14:textId="0FFE03F2" w:rsidR="00B41B40" w:rsidRDefault="0049671E">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79A3A1DE" wp14:editId="163F2C98">
          <wp:simplePos x="0" y="0"/>
          <wp:positionH relativeFrom="column">
            <wp:posOffset>1533525</wp:posOffset>
          </wp:positionH>
          <wp:positionV relativeFrom="paragraph">
            <wp:posOffset>-247633</wp:posOffset>
          </wp:positionV>
          <wp:extent cx="2814320" cy="1258570"/>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14320" cy="12585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64440"/>
    <w:multiLevelType w:val="multilevel"/>
    <w:tmpl w:val="20C6C1F8"/>
    <w:lvl w:ilvl="0">
      <w:start w:val="1"/>
      <w:numFmt w:val="decimal"/>
      <w:pStyle w:val="Aufzhlungszeich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40"/>
    <w:rsid w:val="002C55A5"/>
    <w:rsid w:val="00324FEE"/>
    <w:rsid w:val="00404B04"/>
    <w:rsid w:val="0049671E"/>
    <w:rsid w:val="004C3FB8"/>
    <w:rsid w:val="00657552"/>
    <w:rsid w:val="00797830"/>
    <w:rsid w:val="007A5652"/>
    <w:rsid w:val="007D4C97"/>
    <w:rsid w:val="008457B3"/>
    <w:rsid w:val="009042FC"/>
    <w:rsid w:val="00912A1E"/>
    <w:rsid w:val="009419CB"/>
    <w:rsid w:val="009F61AC"/>
    <w:rsid w:val="00AF67C5"/>
    <w:rsid w:val="00B41B40"/>
    <w:rsid w:val="00E43BFF"/>
    <w:rsid w:val="00EA1F8E"/>
    <w:rsid w:val="00F941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51A48"/>
  <w15:docId w15:val="{FF24557C-FBF2-4FED-B0CB-F6517DEE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523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E523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Kopfzeile">
    <w:name w:val="header"/>
    <w:basedOn w:val="Standard"/>
    <w:link w:val="KopfzeileZchn"/>
    <w:uiPriority w:val="99"/>
    <w:unhideWhenUsed/>
    <w:rsid w:val="00876A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6A4D"/>
  </w:style>
  <w:style w:type="paragraph" w:styleId="Fuzeile">
    <w:name w:val="footer"/>
    <w:basedOn w:val="Standard"/>
    <w:link w:val="FuzeileZchn"/>
    <w:uiPriority w:val="99"/>
    <w:unhideWhenUsed/>
    <w:rsid w:val="00876A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6A4D"/>
  </w:style>
  <w:style w:type="paragraph" w:styleId="Sprechblasentext">
    <w:name w:val="Balloon Text"/>
    <w:basedOn w:val="Standard"/>
    <w:link w:val="SprechblasentextZchn"/>
    <w:uiPriority w:val="99"/>
    <w:semiHidden/>
    <w:unhideWhenUsed/>
    <w:rsid w:val="00876A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6A4D"/>
    <w:rPr>
      <w:rFonts w:ascii="Tahoma" w:hAnsi="Tahoma" w:cs="Tahoma"/>
      <w:sz w:val="16"/>
      <w:szCs w:val="16"/>
    </w:rPr>
  </w:style>
  <w:style w:type="paragraph" w:styleId="Listenabsatz">
    <w:name w:val="List Paragraph"/>
    <w:basedOn w:val="Standard"/>
    <w:uiPriority w:val="34"/>
    <w:qFormat/>
    <w:rsid w:val="00876A4D"/>
    <w:pPr>
      <w:ind w:left="720"/>
      <w:contextualSpacing/>
    </w:pPr>
  </w:style>
  <w:style w:type="character" w:customStyle="1" w:styleId="berschrift2Zchn">
    <w:name w:val="Überschrift 2 Zchn"/>
    <w:basedOn w:val="Absatz-Standardschriftart"/>
    <w:link w:val="berschrift2"/>
    <w:uiPriority w:val="9"/>
    <w:rsid w:val="00E523FB"/>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523FB"/>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BE40D1"/>
    <w:rPr>
      <w:color w:val="0000FF" w:themeColor="hyperlink"/>
      <w:u w:val="single"/>
    </w:rPr>
  </w:style>
  <w:style w:type="table" w:styleId="Tabellenraster">
    <w:name w:val="Table Grid"/>
    <w:basedOn w:val="NormaleTabelle"/>
    <w:uiPriority w:val="59"/>
    <w:rsid w:val="00404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87655"/>
    <w:rPr>
      <w:color w:val="605E5C"/>
      <w:shd w:val="clear" w:color="auto" w:fill="E1DFDD"/>
    </w:rPr>
  </w:style>
  <w:style w:type="character" w:styleId="Kommentarzeichen">
    <w:name w:val="annotation reference"/>
    <w:basedOn w:val="Absatz-Standardschriftart"/>
    <w:uiPriority w:val="99"/>
    <w:semiHidden/>
    <w:unhideWhenUsed/>
    <w:rsid w:val="007861D9"/>
    <w:rPr>
      <w:sz w:val="16"/>
      <w:szCs w:val="16"/>
    </w:rPr>
  </w:style>
  <w:style w:type="paragraph" w:styleId="Kommentartext">
    <w:name w:val="annotation text"/>
    <w:basedOn w:val="Standard"/>
    <w:link w:val="KommentartextZchn"/>
    <w:uiPriority w:val="99"/>
    <w:unhideWhenUsed/>
    <w:rsid w:val="007861D9"/>
    <w:pPr>
      <w:spacing w:line="240" w:lineRule="auto"/>
    </w:pPr>
    <w:rPr>
      <w:sz w:val="20"/>
      <w:szCs w:val="20"/>
    </w:rPr>
  </w:style>
  <w:style w:type="character" w:customStyle="1" w:styleId="KommentartextZchn">
    <w:name w:val="Kommentartext Zchn"/>
    <w:basedOn w:val="Absatz-Standardschriftart"/>
    <w:link w:val="Kommentartext"/>
    <w:uiPriority w:val="99"/>
    <w:rsid w:val="007861D9"/>
    <w:rPr>
      <w:sz w:val="20"/>
      <w:szCs w:val="20"/>
    </w:rPr>
  </w:style>
  <w:style w:type="paragraph" w:styleId="Kommentarthema">
    <w:name w:val="annotation subject"/>
    <w:basedOn w:val="Kommentartext"/>
    <w:next w:val="Kommentartext"/>
    <w:link w:val="KommentarthemaZchn"/>
    <w:uiPriority w:val="99"/>
    <w:semiHidden/>
    <w:unhideWhenUsed/>
    <w:rsid w:val="00A82D64"/>
    <w:rPr>
      <w:b/>
      <w:bCs/>
    </w:rPr>
  </w:style>
  <w:style w:type="character" w:customStyle="1" w:styleId="KommentarthemaZchn">
    <w:name w:val="Kommentarthema Zchn"/>
    <w:basedOn w:val="KommentartextZchn"/>
    <w:link w:val="Kommentarthema"/>
    <w:uiPriority w:val="99"/>
    <w:semiHidden/>
    <w:rsid w:val="00A82D64"/>
    <w:rPr>
      <w:b/>
      <w:bCs/>
      <w:sz w:val="20"/>
      <w:szCs w:val="20"/>
    </w:r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b"/>
    <w:pPr>
      <w:spacing w:after="0" w:line="240" w:lineRule="auto"/>
    </w:pPr>
    <w:tblPr>
      <w:tblStyleRowBandSize w:val="1"/>
      <w:tblStyleColBandSize w:val="1"/>
      <w:tblCellMar>
        <w:right w:w="85" w:type="dxa"/>
      </w:tblCellMar>
    </w:tblPr>
  </w:style>
  <w:style w:type="paragraph" w:styleId="berarbeitung">
    <w:name w:val="Revision"/>
    <w:hidden/>
    <w:uiPriority w:val="99"/>
    <w:semiHidden/>
    <w:rsid w:val="000938F9"/>
    <w:pPr>
      <w:spacing w:after="0" w:line="240" w:lineRule="auto"/>
    </w:pPr>
  </w:style>
  <w:style w:type="character" w:styleId="NichtaufgelsteErwhnung">
    <w:name w:val="Unresolved Mention"/>
    <w:basedOn w:val="Absatz-Standardschriftart"/>
    <w:uiPriority w:val="99"/>
    <w:semiHidden/>
    <w:unhideWhenUsed/>
    <w:rsid w:val="000A2A15"/>
    <w:rPr>
      <w:color w:val="605E5C"/>
      <w:shd w:val="clear" w:color="auto" w:fill="E1DFDD"/>
    </w:rPr>
  </w:style>
  <w:style w:type="paragraph" w:styleId="Aufzhlungszeichen">
    <w:name w:val="List Bullet"/>
    <w:basedOn w:val="Standard"/>
    <w:uiPriority w:val="99"/>
    <w:unhideWhenUsed/>
    <w:rsid w:val="003C2E20"/>
    <w:pPr>
      <w:numPr>
        <w:numId w:val="1"/>
      </w:numPr>
      <w:contextualSpacing/>
    </w:pPr>
  </w:style>
  <w:style w:type="table" w:customStyle="1" w:styleId="a0">
    <w:basedOn w:val="TableNormalb"/>
    <w:pPr>
      <w:spacing w:after="0" w:line="240" w:lineRule="auto"/>
    </w:pPr>
    <w:tblPr>
      <w:tblStyleRowBandSize w:val="1"/>
      <w:tblStyleColBandSize w:val="1"/>
      <w:tblCellMar>
        <w:right w:w="85" w:type="dxa"/>
      </w:tblCellMar>
    </w:tblPr>
  </w:style>
  <w:style w:type="table" w:customStyle="1" w:styleId="a1">
    <w:basedOn w:val="TableNormala"/>
    <w:pPr>
      <w:spacing w:after="0" w:line="240" w:lineRule="auto"/>
    </w:pPr>
    <w:tblPr>
      <w:tblStyleRowBandSize w:val="1"/>
      <w:tblStyleColBandSize w:val="1"/>
      <w:tblCellMar>
        <w:right w:w="85" w:type="dxa"/>
      </w:tblCellMar>
    </w:tblPr>
  </w:style>
  <w:style w:type="table" w:customStyle="1" w:styleId="a2">
    <w:basedOn w:val="TableNormal9"/>
    <w:tblPr>
      <w:tblStyleRowBandSize w:val="1"/>
      <w:tblStyleColBandSize w:val="1"/>
    </w:tblPr>
  </w:style>
  <w:style w:type="table" w:customStyle="1" w:styleId="a3">
    <w:basedOn w:val="TableNormal9"/>
    <w:tblPr>
      <w:tblStyleRowBandSize w:val="1"/>
      <w:tblStyleColBandSize w:val="1"/>
    </w:tblPr>
  </w:style>
  <w:style w:type="table" w:customStyle="1" w:styleId="a4">
    <w:basedOn w:val="TableNormal9"/>
    <w:tblPr>
      <w:tblStyleRowBandSize w:val="1"/>
      <w:tblStyleColBandSize w:val="1"/>
    </w:tblPr>
  </w:style>
  <w:style w:type="character" w:styleId="Fett">
    <w:name w:val="Strong"/>
    <w:basedOn w:val="Absatz-Standardschriftart"/>
    <w:uiPriority w:val="22"/>
    <w:qFormat/>
    <w:rsid w:val="003957AA"/>
    <w:rPr>
      <w:b/>
      <w:bCs/>
    </w:rPr>
  </w:style>
  <w:style w:type="table" w:customStyle="1" w:styleId="a5">
    <w:basedOn w:val="TableNormal8"/>
    <w:tblPr>
      <w:tblStyleRowBandSize w:val="1"/>
      <w:tblStyleColBandSize w:val="1"/>
    </w:tblPr>
  </w:style>
  <w:style w:type="table" w:customStyle="1" w:styleId="a6">
    <w:basedOn w:val="TableNormal8"/>
    <w:tblPr>
      <w:tblStyleRowBandSize w:val="1"/>
      <w:tblStyleColBandSize w:val="1"/>
    </w:tblPr>
  </w:style>
  <w:style w:type="table" w:customStyle="1" w:styleId="a7">
    <w:basedOn w:val="TableNormal8"/>
    <w:tblPr>
      <w:tblStyleRowBandSize w:val="1"/>
      <w:tblStyleColBandSize w:val="1"/>
    </w:tblPr>
  </w:style>
  <w:style w:type="table" w:customStyle="1" w:styleId="a8">
    <w:basedOn w:val="TableNormal7"/>
    <w:tblPr>
      <w:tblStyleRowBandSize w:val="1"/>
      <w:tblStyleColBandSize w:val="1"/>
    </w:tblPr>
  </w:style>
  <w:style w:type="table" w:customStyle="1" w:styleId="a9">
    <w:basedOn w:val="TableNormal7"/>
    <w:tblPr>
      <w:tblStyleRowBandSize w:val="1"/>
      <w:tblStyleColBandSize w:val="1"/>
    </w:tblPr>
  </w:style>
  <w:style w:type="table" w:customStyle="1" w:styleId="aa">
    <w:basedOn w:val="TableNormal7"/>
    <w:tblPr>
      <w:tblStyleRowBandSize w:val="1"/>
      <w:tblStyleColBandSize w:val="1"/>
    </w:tblPr>
  </w:style>
  <w:style w:type="paragraph" w:customStyle="1" w:styleId="pf1">
    <w:name w:val="pf1"/>
    <w:basedOn w:val="Standard"/>
    <w:rsid w:val="003F4F54"/>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pf0">
    <w:name w:val="pf0"/>
    <w:basedOn w:val="Standard"/>
    <w:rsid w:val="003F4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Absatz-Standardschriftart"/>
    <w:rsid w:val="003F4F54"/>
    <w:rPr>
      <w:rFonts w:ascii="Segoe UI" w:hAnsi="Segoe UI" w:cs="Segoe UI" w:hint="default"/>
      <w:sz w:val="18"/>
      <w:szCs w:val="18"/>
    </w:rPr>
  </w:style>
  <w:style w:type="table" w:customStyle="1" w:styleId="ab">
    <w:basedOn w:val="TableNormal6"/>
    <w:tblPr>
      <w:tblStyleRowBandSize w:val="1"/>
      <w:tblStyleColBandSize w:val="1"/>
    </w:tblPr>
  </w:style>
  <w:style w:type="table" w:customStyle="1" w:styleId="ac">
    <w:basedOn w:val="TableNormal6"/>
    <w:tblPr>
      <w:tblStyleRowBandSize w:val="1"/>
      <w:tblStyleColBandSize w:val="1"/>
    </w:tblPr>
  </w:style>
  <w:style w:type="table" w:customStyle="1" w:styleId="ad">
    <w:basedOn w:val="TableNormal6"/>
    <w:tblPr>
      <w:tblStyleRowBandSize w:val="1"/>
      <w:tblStyleColBandSize w:val="1"/>
    </w:tblPr>
  </w:style>
  <w:style w:type="table" w:customStyle="1" w:styleId="ae">
    <w:basedOn w:val="TableNormal5"/>
    <w:tblPr>
      <w:tblStyleRowBandSize w:val="1"/>
      <w:tblStyleColBandSize w:val="1"/>
    </w:tblPr>
  </w:style>
  <w:style w:type="table" w:customStyle="1" w:styleId="af">
    <w:basedOn w:val="TableNormal5"/>
    <w:tblPr>
      <w:tblStyleRowBandSize w:val="1"/>
      <w:tblStyleColBandSize w:val="1"/>
    </w:tblPr>
  </w:style>
  <w:style w:type="table" w:customStyle="1" w:styleId="af0">
    <w:basedOn w:val="TableNormal5"/>
    <w:tblPr>
      <w:tblStyleRowBandSize w:val="1"/>
      <w:tblStyleColBandSize w:val="1"/>
    </w:tblPr>
  </w:style>
  <w:style w:type="paragraph" w:customStyle="1" w:styleId="Text">
    <w:name w:val="Text"/>
    <w:basedOn w:val="Standard"/>
    <w:uiPriority w:val="8"/>
    <w:qFormat/>
    <w:rsid w:val="0040187A"/>
    <w:pPr>
      <w:spacing w:after="260" w:line="260" w:lineRule="atLeast"/>
    </w:pPr>
    <w:rPr>
      <w:rFonts w:asciiTheme="minorHAnsi" w:eastAsiaTheme="minorHAnsi" w:hAnsiTheme="minorHAnsi" w:cstheme="minorBidi"/>
      <w:sz w:val="20"/>
      <w:szCs w:val="20"/>
      <w:lang w:eastAsia="en-US"/>
    </w:rPr>
  </w:style>
  <w:style w:type="paragraph" w:styleId="KeinLeerraum">
    <w:name w:val="No Spacing"/>
    <w:uiPriority w:val="1"/>
    <w:qFormat/>
    <w:rsid w:val="00CC1C66"/>
    <w:pPr>
      <w:spacing w:after="0" w:line="240" w:lineRule="auto"/>
    </w:pPr>
    <w:rPr>
      <w:rFonts w:eastAsiaTheme="minorHAnsi"/>
    </w:rPr>
  </w:style>
  <w:style w:type="table" w:customStyle="1" w:styleId="af1">
    <w:basedOn w:val="TableNormal4"/>
    <w:tblPr>
      <w:tblStyleRowBandSize w:val="1"/>
      <w:tblStyleColBandSize w:val="1"/>
    </w:tblPr>
  </w:style>
  <w:style w:type="table" w:customStyle="1" w:styleId="af2">
    <w:basedOn w:val="TableNormal4"/>
    <w:tblPr>
      <w:tblStyleRowBandSize w:val="1"/>
      <w:tblStyleColBandSize w:val="1"/>
    </w:tblPr>
  </w:style>
  <w:style w:type="table" w:customStyle="1" w:styleId="af3">
    <w:basedOn w:val="TableNormal4"/>
    <w:tblPr>
      <w:tblStyleRowBandSize w:val="1"/>
      <w:tblStyleColBandSize w:val="1"/>
    </w:tblPr>
  </w:style>
  <w:style w:type="table" w:customStyle="1" w:styleId="af4">
    <w:basedOn w:val="TableNormal4"/>
    <w:tblPr>
      <w:tblStyleRowBandSize w:val="1"/>
      <w:tblStyleColBandSize w:val="1"/>
    </w:tblPr>
  </w:style>
  <w:style w:type="table" w:customStyle="1" w:styleId="af5">
    <w:basedOn w:val="TableNormal4"/>
    <w:tblPr>
      <w:tblStyleRowBandSize w:val="1"/>
      <w:tblStyleColBandSize w:val="1"/>
    </w:tblPr>
  </w:style>
  <w:style w:type="table" w:customStyle="1" w:styleId="af6">
    <w:basedOn w:val="TableNormal4"/>
    <w:tblPr>
      <w:tblStyleRowBandSize w:val="1"/>
      <w:tblStyleColBandSize w:val="1"/>
    </w:tblPr>
  </w:style>
  <w:style w:type="table" w:customStyle="1" w:styleId="af7">
    <w:basedOn w:val="TableNormal2"/>
    <w:tblPr>
      <w:tblStyleRowBandSize w:val="1"/>
      <w:tblStyleColBandSize w:val="1"/>
    </w:tblPr>
  </w:style>
  <w:style w:type="table" w:customStyle="1" w:styleId="af8">
    <w:basedOn w:val="TableNormal2"/>
    <w:tblPr>
      <w:tblStyleRowBandSize w:val="1"/>
      <w:tblStyleColBandSize w:val="1"/>
    </w:tblPr>
  </w:style>
  <w:style w:type="table" w:customStyle="1" w:styleId="af9">
    <w:basedOn w:val="TableNormal2"/>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character" w:styleId="BesuchterLink">
    <w:name w:val="FollowedHyperlink"/>
    <w:basedOn w:val="Absatz-Standardschriftart"/>
    <w:uiPriority w:val="99"/>
    <w:semiHidden/>
    <w:unhideWhenUsed/>
    <w:rsid w:val="006F18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2change-energiewende.de" TargetMode="External"/><Relationship Id="rId13" Type="http://schemas.openxmlformats.org/officeDocument/2006/relationships/hyperlink" Target="http://www.power2change-energiewende.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ergiewende@w-i-d.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phantechnikum.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wer2change-energiewende.de/pressematerial-power2change" TargetMode="External"/><Relationship Id="rId4" Type="http://schemas.openxmlformats.org/officeDocument/2006/relationships/settings" Target="settings.xml"/><Relationship Id="rId9" Type="http://schemas.openxmlformats.org/officeDocument/2006/relationships/hyperlink" Target="http://www.tlm-mv.de/programm/ausstellungen/power2change-sonderausstellung" TargetMode="External"/><Relationship Id="rId14"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s9kelWmZmj6P6/lUWx5M4k0p7Q==">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8052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Hoscislawski</dc:creator>
  <cp:lastModifiedBy>Alena Weil</cp:lastModifiedBy>
  <cp:revision>3</cp:revision>
  <dcterms:created xsi:type="dcterms:W3CDTF">2025-11-25T10:16:00Z</dcterms:created>
  <dcterms:modified xsi:type="dcterms:W3CDTF">2025-11-25T10:33:00Z</dcterms:modified>
</cp:coreProperties>
</file>